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2A3A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97DB071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B518E6" w:rsidRPr="00B518E6">
        <w:rPr>
          <w:rFonts w:ascii="標楷體" w:eastAsia="標楷體" w:hAnsi="標楷體" w:hint="eastAsia"/>
          <w:sz w:val="28"/>
          <w:szCs w:val="32"/>
        </w:rPr>
        <w:t>華視播映中心自動播出影音伺服器主路更換</w:t>
      </w:r>
      <w:r w:rsidR="000E4DBD" w:rsidRPr="00EE7293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</w:t>
      </w:r>
    </w:p>
    <w:p w14:paraId="35E68976" w14:textId="4B97B276" w:rsidR="004C16CA" w:rsidRPr="006B2643" w:rsidRDefault="004C16CA" w:rsidP="006B2643">
      <w:pPr>
        <w:widowControl/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B12D1D" w:rsidRPr="00B12D1D">
        <w:rPr>
          <w:rFonts w:ascii="標楷體" w:eastAsia="標楷體" w:hAnsi="標楷體"/>
          <w:sz w:val="28"/>
          <w:szCs w:val="32"/>
        </w:rPr>
        <w:t>GBF111060005</w:t>
      </w:r>
    </w:p>
    <w:tbl>
      <w:tblPr>
        <w:tblStyle w:val="a3"/>
        <w:tblW w:w="10037" w:type="dxa"/>
        <w:tblLayout w:type="fixed"/>
        <w:tblLook w:val="04A0" w:firstRow="1" w:lastRow="0" w:firstColumn="1" w:lastColumn="0" w:noHBand="0" w:noVBand="1"/>
      </w:tblPr>
      <w:tblGrid>
        <w:gridCol w:w="851"/>
        <w:gridCol w:w="3231"/>
        <w:gridCol w:w="851"/>
        <w:gridCol w:w="851"/>
        <w:gridCol w:w="1701"/>
        <w:gridCol w:w="1701"/>
        <w:gridCol w:w="851"/>
      </w:tblGrid>
      <w:tr w:rsidR="004C16CA" w14:paraId="276D0201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6834465C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14:paraId="387C371A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14:paraId="105AA7B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1" w:type="dxa"/>
            <w:vAlign w:val="center"/>
          </w:tcPr>
          <w:p w14:paraId="00E0744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3DD9204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4DB934BE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1" w:type="dxa"/>
            <w:vAlign w:val="center"/>
          </w:tcPr>
          <w:p w14:paraId="55292B3F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C853E3" w14:paraId="3BFB88E6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1BF2AC58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14:paraId="47CA667D" w14:textId="77777777" w:rsidR="00C853E3" w:rsidRPr="00D92F84" w:rsidRDefault="00ED332A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影音</w:t>
            </w:r>
            <w:r w:rsidRPr="00012BD3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存儲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伺服器</w:t>
            </w:r>
          </w:p>
        </w:tc>
        <w:tc>
          <w:tcPr>
            <w:tcW w:w="851" w:type="dxa"/>
            <w:vAlign w:val="center"/>
          </w:tcPr>
          <w:p w14:paraId="3ACA9DEE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0A19891C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B518E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AD9BE4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422D73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8D69ABF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14:paraId="230C6FA0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3BBFAE88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14:paraId="43975C1E" w14:textId="77777777" w:rsidR="00C853E3" w:rsidRPr="00D92F84" w:rsidRDefault="00ED332A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影音播出伺服器</w:t>
            </w:r>
          </w:p>
        </w:tc>
        <w:tc>
          <w:tcPr>
            <w:tcW w:w="851" w:type="dxa"/>
            <w:vAlign w:val="center"/>
          </w:tcPr>
          <w:p w14:paraId="20B5B408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  <w:vAlign w:val="center"/>
          </w:tcPr>
          <w:p w14:paraId="75C8552B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17850A7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BADE3A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EEC1C74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14:paraId="41687F99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2F230CAA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14:paraId="6EA9B0CB" w14:textId="77777777" w:rsidR="00C853E3" w:rsidRPr="00D92F84" w:rsidRDefault="00186E33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86E33">
              <w:rPr>
                <w:rFonts w:ascii="標楷體" w:eastAsia="標楷體" w:hAnsi="標楷體" w:hint="eastAsia"/>
                <w:sz w:val="28"/>
                <w:szCs w:val="28"/>
              </w:rPr>
              <w:t>16路畫面</w:t>
            </w:r>
            <w:proofErr w:type="gramStart"/>
            <w:r w:rsidRPr="00186E33">
              <w:rPr>
                <w:rFonts w:ascii="標楷體" w:eastAsia="標楷體" w:hAnsi="標楷體" w:hint="eastAsia"/>
                <w:sz w:val="28"/>
                <w:szCs w:val="28"/>
              </w:rPr>
              <w:t>分割器含周邊</w:t>
            </w:r>
            <w:proofErr w:type="gramEnd"/>
          </w:p>
        </w:tc>
        <w:tc>
          <w:tcPr>
            <w:tcW w:w="851" w:type="dxa"/>
            <w:vAlign w:val="center"/>
          </w:tcPr>
          <w:p w14:paraId="7EF0502E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6440FF67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C92F4A7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C0632B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BA91A73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14:paraId="157FCBFE" w14:textId="77777777" w:rsidTr="003309ED">
        <w:trPr>
          <w:trHeight w:val="809"/>
        </w:trPr>
        <w:tc>
          <w:tcPr>
            <w:tcW w:w="5784" w:type="dxa"/>
            <w:gridSpan w:val="4"/>
            <w:vAlign w:val="center"/>
          </w:tcPr>
          <w:p w14:paraId="60F3F7E8" w14:textId="77777777" w:rsidR="003309ED" w:rsidRDefault="003309ED" w:rsidP="003309E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4253" w:type="dxa"/>
            <w:gridSpan w:val="3"/>
            <w:vAlign w:val="center"/>
          </w:tcPr>
          <w:p w14:paraId="0A7A6BA2" w14:textId="77777777"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3309ED" w14:paraId="375F934A" w14:textId="77777777" w:rsidTr="003309ED">
        <w:trPr>
          <w:trHeight w:val="1200"/>
        </w:trPr>
        <w:tc>
          <w:tcPr>
            <w:tcW w:w="10037" w:type="dxa"/>
            <w:gridSpan w:val="7"/>
            <w:vAlign w:val="center"/>
          </w:tcPr>
          <w:p w14:paraId="62C19435" w14:textId="77777777"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百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68A25625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36CFC898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C4F526C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6A19E5F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E97B0FB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C6D8A3E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315D2625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D8D2711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FDC1" w14:textId="77777777" w:rsidR="004006EC" w:rsidRDefault="004006EC" w:rsidP="00B602AD">
      <w:r>
        <w:separator/>
      </w:r>
    </w:p>
  </w:endnote>
  <w:endnote w:type="continuationSeparator" w:id="0">
    <w:p w14:paraId="29074764" w14:textId="77777777" w:rsidR="004006EC" w:rsidRDefault="004006EC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B955" w14:textId="77777777" w:rsidR="004006EC" w:rsidRDefault="004006EC" w:rsidP="00B602AD">
      <w:r>
        <w:separator/>
      </w:r>
    </w:p>
  </w:footnote>
  <w:footnote w:type="continuationSeparator" w:id="0">
    <w:p w14:paraId="4CF648D1" w14:textId="77777777" w:rsidR="004006EC" w:rsidRDefault="004006EC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CA"/>
    <w:rsid w:val="00005B5D"/>
    <w:rsid w:val="00072F52"/>
    <w:rsid w:val="00073467"/>
    <w:rsid w:val="0008278E"/>
    <w:rsid w:val="00084D97"/>
    <w:rsid w:val="000B395B"/>
    <w:rsid w:val="000E4DBD"/>
    <w:rsid w:val="00154ED1"/>
    <w:rsid w:val="00165461"/>
    <w:rsid w:val="00174351"/>
    <w:rsid w:val="00176E9A"/>
    <w:rsid w:val="00186E33"/>
    <w:rsid w:val="001D6C1C"/>
    <w:rsid w:val="001E0716"/>
    <w:rsid w:val="001E4979"/>
    <w:rsid w:val="0026423A"/>
    <w:rsid w:val="00266F9B"/>
    <w:rsid w:val="003309ED"/>
    <w:rsid w:val="00387DDD"/>
    <w:rsid w:val="003C53AD"/>
    <w:rsid w:val="003F73C8"/>
    <w:rsid w:val="004006EC"/>
    <w:rsid w:val="0041716C"/>
    <w:rsid w:val="0044419B"/>
    <w:rsid w:val="00495510"/>
    <w:rsid w:val="004C16CA"/>
    <w:rsid w:val="004E0922"/>
    <w:rsid w:val="00545CAC"/>
    <w:rsid w:val="005E6DEA"/>
    <w:rsid w:val="00601FBD"/>
    <w:rsid w:val="00663871"/>
    <w:rsid w:val="006B2643"/>
    <w:rsid w:val="006D1423"/>
    <w:rsid w:val="006D3637"/>
    <w:rsid w:val="006E3C88"/>
    <w:rsid w:val="007462C0"/>
    <w:rsid w:val="00747216"/>
    <w:rsid w:val="00791A35"/>
    <w:rsid w:val="007A3188"/>
    <w:rsid w:val="007C7915"/>
    <w:rsid w:val="007D7ECD"/>
    <w:rsid w:val="007F1017"/>
    <w:rsid w:val="00801906"/>
    <w:rsid w:val="008936E0"/>
    <w:rsid w:val="00953786"/>
    <w:rsid w:val="00A26E69"/>
    <w:rsid w:val="00A447B6"/>
    <w:rsid w:val="00B12D1D"/>
    <w:rsid w:val="00B31E7C"/>
    <w:rsid w:val="00B518E6"/>
    <w:rsid w:val="00B53538"/>
    <w:rsid w:val="00B602AD"/>
    <w:rsid w:val="00BE4DAC"/>
    <w:rsid w:val="00BE791A"/>
    <w:rsid w:val="00C17FDD"/>
    <w:rsid w:val="00C356F8"/>
    <w:rsid w:val="00C6282D"/>
    <w:rsid w:val="00C7525C"/>
    <w:rsid w:val="00C761E0"/>
    <w:rsid w:val="00C853E3"/>
    <w:rsid w:val="00CA6565"/>
    <w:rsid w:val="00D92F84"/>
    <w:rsid w:val="00D930AC"/>
    <w:rsid w:val="00DC4A68"/>
    <w:rsid w:val="00E051B0"/>
    <w:rsid w:val="00E74397"/>
    <w:rsid w:val="00E94C57"/>
    <w:rsid w:val="00EA24FC"/>
    <w:rsid w:val="00ED332A"/>
    <w:rsid w:val="00EE7293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84BB"/>
  <w15:docId w15:val="{76C44076-8EF3-4686-9484-FD429EF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30</cp:revision>
  <cp:lastPrinted>2019-11-19T07:11:00Z</cp:lastPrinted>
  <dcterms:created xsi:type="dcterms:W3CDTF">2019-11-19T11:01:00Z</dcterms:created>
  <dcterms:modified xsi:type="dcterms:W3CDTF">2022-06-07T09:11:00Z</dcterms:modified>
</cp:coreProperties>
</file>