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AF7DF" w14:textId="69DAAA43"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b/>
          <w:bCs/>
          <w:kern w:val="0"/>
          <w:sz w:val="40"/>
          <w:szCs w:val="40"/>
        </w:rPr>
        <w:t>廠商資安管理聲明書</w:t>
      </w:r>
    </w:p>
    <w:p w14:paraId="4D9425EA" w14:textId="54EDA6D1"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Cs w:val="24"/>
        </w:rPr>
        <w:t>採購標的名稱：</w:t>
      </w:r>
      <w:r w:rsidR="00992C9D" w:rsidRPr="00992C9D">
        <w:rPr>
          <w:rFonts w:ascii="新細明體" w:hAnsi="新細明體" w:cs="Helvetica" w:hint="eastAsia"/>
          <w:color w:val="FF0000"/>
          <w:kern w:val="0"/>
          <w:sz w:val="26"/>
          <w:szCs w:val="26"/>
        </w:rPr>
        <w:t>「</w:t>
      </w:r>
      <w:r w:rsidR="00992C9D" w:rsidRPr="00992C9D">
        <w:rPr>
          <w:rFonts w:ascii="新細明體" w:hAnsi="新細明體" w:cs="Helvetica"/>
          <w:color w:val="FF0000"/>
          <w:kern w:val="0"/>
          <w:sz w:val="26"/>
          <w:szCs w:val="26"/>
        </w:rPr>
        <w:t>113</w:t>
      </w:r>
      <w:r w:rsidR="00992C9D" w:rsidRPr="00992C9D">
        <w:rPr>
          <w:rFonts w:ascii="新細明體" w:hAnsi="新細明體" w:cs="Helvetica"/>
          <w:color w:val="FF0000"/>
          <w:kern w:val="0"/>
          <w:sz w:val="26"/>
          <w:szCs w:val="26"/>
        </w:rPr>
        <w:t>年度個人電腦及螢幕更新」採購案</w:t>
      </w:r>
    </w:p>
    <w:p w14:paraId="0455AA89" w14:textId="77777777" w:rsidR="00992C9D" w:rsidRPr="00F06897" w:rsidRDefault="00992C9D" w:rsidP="00163A4D">
      <w:pPr>
        <w:spacing w:after="0" w:line="240" w:lineRule="auto"/>
        <w:ind w:left="0" w:firstLine="0"/>
        <w:rPr>
          <w:rFonts w:cs="新細明體"/>
          <w:color w:val="auto"/>
          <w:kern w:val="0"/>
          <w:szCs w:val="24"/>
        </w:rPr>
      </w:pPr>
    </w:p>
    <w:p w14:paraId="477F5E2B" w14:textId="509D9CBE"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F06897">
        <w:rPr>
          <w:rFonts w:cs="新細明體" w:hint="eastAsia"/>
          <w:color w:val="auto"/>
          <w:kern w:val="0"/>
          <w:szCs w:val="24"/>
        </w:rPr>
        <w:t>本廠商</w:t>
      </w:r>
      <w:r w:rsidRPr="00163A4D">
        <w:rPr>
          <w:rFonts w:cs="新細明體" w:hint="eastAsia"/>
          <w:kern w:val="0"/>
          <w:szCs w:val="24"/>
        </w:rPr>
        <w:t>_________</w:t>
      </w:r>
      <w:r w:rsidR="00F06897" w:rsidRPr="00163A4D">
        <w:rPr>
          <w:rFonts w:cs="新細明體" w:hint="eastAsia"/>
          <w:kern w:val="0"/>
          <w:szCs w:val="24"/>
        </w:rPr>
        <w:t>________________</w:t>
      </w:r>
      <w:r w:rsidRPr="00163A4D">
        <w:rPr>
          <w:rFonts w:cs="新細明體" w:hint="eastAsia"/>
          <w:kern w:val="0"/>
          <w:szCs w:val="24"/>
        </w:rPr>
        <w:t>___，茲聲明如下：</w:t>
      </w:r>
    </w:p>
    <w:tbl>
      <w:tblPr>
        <w:tblW w:w="0" w:type="auto"/>
        <w:tblBorders>
          <w:top w:val="single" w:sz="24" w:space="0" w:color="000000"/>
          <w:left w:val="single" w:sz="24" w:space="0" w:color="000000"/>
          <w:bottom w:val="single" w:sz="24" w:space="0" w:color="000000"/>
          <w:right w:val="single" w:sz="24"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553"/>
        <w:gridCol w:w="6872"/>
        <w:gridCol w:w="839"/>
        <w:gridCol w:w="839"/>
      </w:tblGrid>
      <w:tr w:rsidR="00163A4D" w:rsidRPr="00163A4D" w14:paraId="60977300" w14:textId="77777777" w:rsidTr="00F06897">
        <w:tc>
          <w:tcPr>
            <w:tcW w:w="0" w:type="auto"/>
            <w:tcMar>
              <w:top w:w="100" w:type="dxa"/>
              <w:left w:w="100" w:type="dxa"/>
              <w:bottom w:w="100" w:type="dxa"/>
              <w:right w:w="100" w:type="dxa"/>
            </w:tcMar>
            <w:vAlign w:val="center"/>
            <w:hideMark/>
          </w:tcPr>
          <w:p w14:paraId="7C4C817E"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b/>
                <w:bCs/>
                <w:kern w:val="0"/>
                <w:szCs w:val="24"/>
              </w:rPr>
              <w:t>項次</w:t>
            </w:r>
          </w:p>
        </w:tc>
        <w:tc>
          <w:tcPr>
            <w:tcW w:w="0" w:type="auto"/>
            <w:tcMar>
              <w:top w:w="100" w:type="dxa"/>
              <w:left w:w="100" w:type="dxa"/>
              <w:bottom w:w="100" w:type="dxa"/>
              <w:right w:w="100" w:type="dxa"/>
            </w:tcMar>
            <w:vAlign w:val="center"/>
            <w:hideMark/>
          </w:tcPr>
          <w:p w14:paraId="1E10B1DE"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b/>
                <w:bCs/>
                <w:kern w:val="0"/>
                <w:szCs w:val="24"/>
              </w:rPr>
              <w:t>聲明事項</w:t>
            </w:r>
          </w:p>
        </w:tc>
        <w:tc>
          <w:tcPr>
            <w:tcW w:w="0" w:type="auto"/>
            <w:tcMar>
              <w:top w:w="100" w:type="dxa"/>
              <w:left w:w="100" w:type="dxa"/>
              <w:bottom w:w="100" w:type="dxa"/>
              <w:right w:w="100" w:type="dxa"/>
            </w:tcMar>
            <w:vAlign w:val="center"/>
            <w:hideMark/>
          </w:tcPr>
          <w:p w14:paraId="01844521"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b/>
                <w:bCs/>
                <w:kern w:val="0"/>
                <w:szCs w:val="24"/>
              </w:rPr>
              <w:t>是(打勾)</w:t>
            </w:r>
          </w:p>
        </w:tc>
        <w:tc>
          <w:tcPr>
            <w:tcW w:w="0" w:type="auto"/>
            <w:tcMar>
              <w:top w:w="100" w:type="dxa"/>
              <w:left w:w="100" w:type="dxa"/>
              <w:bottom w:w="100" w:type="dxa"/>
              <w:right w:w="100" w:type="dxa"/>
            </w:tcMar>
            <w:vAlign w:val="center"/>
            <w:hideMark/>
          </w:tcPr>
          <w:p w14:paraId="4A5CAE4C"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b/>
                <w:bCs/>
                <w:kern w:val="0"/>
                <w:szCs w:val="24"/>
              </w:rPr>
              <w:t>否(打勾)</w:t>
            </w:r>
          </w:p>
        </w:tc>
      </w:tr>
      <w:tr w:rsidR="00163A4D" w:rsidRPr="00163A4D" w14:paraId="713F70A2" w14:textId="77777777" w:rsidTr="00F06897">
        <w:tc>
          <w:tcPr>
            <w:tcW w:w="0" w:type="auto"/>
            <w:tcMar>
              <w:top w:w="100" w:type="dxa"/>
              <w:left w:w="100" w:type="dxa"/>
              <w:bottom w:w="100" w:type="dxa"/>
              <w:right w:w="100" w:type="dxa"/>
            </w:tcMar>
            <w:vAlign w:val="center"/>
            <w:hideMark/>
          </w:tcPr>
          <w:p w14:paraId="2D23A0B1"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一</w:t>
            </w:r>
          </w:p>
        </w:tc>
        <w:tc>
          <w:tcPr>
            <w:tcW w:w="0" w:type="auto"/>
            <w:tcMar>
              <w:top w:w="100" w:type="dxa"/>
              <w:left w:w="100" w:type="dxa"/>
              <w:bottom w:w="100" w:type="dxa"/>
              <w:right w:w="100" w:type="dxa"/>
            </w:tcMar>
            <w:vAlign w:val="center"/>
            <w:hideMark/>
          </w:tcPr>
          <w:p w14:paraId="4AD86A09"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本廠商同意遵守資通安全管理法、其相關子法各項資通安全規範及標準，並遵守貴公司資通安全管理及保密相關規定。</w:t>
            </w:r>
          </w:p>
        </w:tc>
        <w:tc>
          <w:tcPr>
            <w:tcW w:w="0" w:type="auto"/>
            <w:tcMar>
              <w:top w:w="100" w:type="dxa"/>
              <w:left w:w="100" w:type="dxa"/>
              <w:bottom w:w="100" w:type="dxa"/>
              <w:right w:w="100" w:type="dxa"/>
            </w:tcMar>
            <w:vAlign w:val="center"/>
            <w:hideMark/>
          </w:tcPr>
          <w:p w14:paraId="6B68BCE6"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2C23B765"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192E12ED" w14:textId="77777777" w:rsidTr="00F06897">
        <w:tc>
          <w:tcPr>
            <w:tcW w:w="0" w:type="auto"/>
            <w:tcMar>
              <w:top w:w="100" w:type="dxa"/>
              <w:left w:w="100" w:type="dxa"/>
              <w:bottom w:w="100" w:type="dxa"/>
              <w:right w:w="100" w:type="dxa"/>
            </w:tcMar>
            <w:vAlign w:val="center"/>
            <w:hideMark/>
          </w:tcPr>
          <w:p w14:paraId="29D0F9FA"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二</w:t>
            </w:r>
          </w:p>
        </w:tc>
        <w:tc>
          <w:tcPr>
            <w:tcW w:w="0" w:type="auto"/>
            <w:tcMar>
              <w:top w:w="100" w:type="dxa"/>
              <w:left w:w="100" w:type="dxa"/>
              <w:bottom w:w="100" w:type="dxa"/>
              <w:right w:w="100" w:type="dxa"/>
            </w:tcMar>
            <w:vAlign w:val="center"/>
            <w:hideMark/>
          </w:tcPr>
          <w:p w14:paraId="5112C0DD"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本廠商同意履約人員國籍不得為中國籍，且所使用之資通設備、服務不得為中國所有（大陸品牌）。</w:t>
            </w:r>
          </w:p>
        </w:tc>
        <w:tc>
          <w:tcPr>
            <w:tcW w:w="0" w:type="auto"/>
            <w:tcMar>
              <w:top w:w="100" w:type="dxa"/>
              <w:left w:w="100" w:type="dxa"/>
              <w:bottom w:w="100" w:type="dxa"/>
              <w:right w:w="100" w:type="dxa"/>
            </w:tcMar>
            <w:vAlign w:val="center"/>
            <w:hideMark/>
          </w:tcPr>
          <w:p w14:paraId="577DBE58"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0DFC0A91"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592738A6" w14:textId="77777777" w:rsidTr="00F06897">
        <w:tc>
          <w:tcPr>
            <w:tcW w:w="0" w:type="auto"/>
            <w:tcMar>
              <w:top w:w="100" w:type="dxa"/>
              <w:left w:w="100" w:type="dxa"/>
              <w:bottom w:w="100" w:type="dxa"/>
              <w:right w:w="100" w:type="dxa"/>
            </w:tcMar>
            <w:vAlign w:val="center"/>
            <w:hideMark/>
          </w:tcPr>
          <w:p w14:paraId="1798D50F"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三</w:t>
            </w:r>
          </w:p>
        </w:tc>
        <w:tc>
          <w:tcPr>
            <w:tcW w:w="0" w:type="auto"/>
            <w:tcMar>
              <w:top w:w="100" w:type="dxa"/>
              <w:left w:w="100" w:type="dxa"/>
              <w:bottom w:w="100" w:type="dxa"/>
              <w:right w:w="100" w:type="dxa"/>
            </w:tcMar>
            <w:vAlign w:val="center"/>
            <w:hideMark/>
          </w:tcPr>
          <w:p w14:paraId="5D325473"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本廠商執行本案之相關程序及環境，具備完善之資通安全管理措施或已通過第三方驗證。</w:t>
            </w:r>
          </w:p>
        </w:tc>
        <w:tc>
          <w:tcPr>
            <w:tcW w:w="0" w:type="auto"/>
            <w:tcMar>
              <w:top w:w="100" w:type="dxa"/>
              <w:left w:w="100" w:type="dxa"/>
              <w:bottom w:w="100" w:type="dxa"/>
              <w:right w:w="100" w:type="dxa"/>
            </w:tcMar>
            <w:vAlign w:val="center"/>
            <w:hideMark/>
          </w:tcPr>
          <w:p w14:paraId="6EDE9BDD"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6D0E5030"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1311A46F" w14:textId="77777777" w:rsidTr="00F06897">
        <w:tc>
          <w:tcPr>
            <w:tcW w:w="0" w:type="auto"/>
            <w:tcMar>
              <w:top w:w="100" w:type="dxa"/>
              <w:left w:w="100" w:type="dxa"/>
              <w:bottom w:w="100" w:type="dxa"/>
              <w:right w:w="100" w:type="dxa"/>
            </w:tcMar>
            <w:vAlign w:val="center"/>
            <w:hideMark/>
          </w:tcPr>
          <w:p w14:paraId="50B511D8"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四</w:t>
            </w:r>
          </w:p>
        </w:tc>
        <w:tc>
          <w:tcPr>
            <w:tcW w:w="0" w:type="auto"/>
            <w:tcMar>
              <w:top w:w="100" w:type="dxa"/>
              <w:left w:w="100" w:type="dxa"/>
              <w:bottom w:w="100" w:type="dxa"/>
              <w:right w:w="100" w:type="dxa"/>
            </w:tcMar>
            <w:vAlign w:val="center"/>
            <w:hideMark/>
          </w:tcPr>
          <w:p w14:paraId="4D7A67A1"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本廠商參與本案之成員中，已配置充足且經適當之資格訓練、擁有資通安全專業證照或具有類似業務經驗之資通安全專業人員。</w:t>
            </w:r>
          </w:p>
        </w:tc>
        <w:tc>
          <w:tcPr>
            <w:tcW w:w="0" w:type="auto"/>
            <w:tcMar>
              <w:top w:w="100" w:type="dxa"/>
              <w:left w:w="100" w:type="dxa"/>
              <w:bottom w:w="100" w:type="dxa"/>
              <w:right w:w="100" w:type="dxa"/>
            </w:tcMar>
            <w:vAlign w:val="center"/>
            <w:hideMark/>
          </w:tcPr>
          <w:p w14:paraId="6BE6755C"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03313D84"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1EBA2518" w14:textId="77777777" w:rsidTr="00F06897">
        <w:tc>
          <w:tcPr>
            <w:tcW w:w="0" w:type="auto"/>
            <w:tcMar>
              <w:top w:w="100" w:type="dxa"/>
              <w:left w:w="100" w:type="dxa"/>
              <w:bottom w:w="100" w:type="dxa"/>
              <w:right w:w="100" w:type="dxa"/>
            </w:tcMar>
            <w:vAlign w:val="center"/>
            <w:hideMark/>
          </w:tcPr>
          <w:p w14:paraId="26DDE1A3"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五</w:t>
            </w:r>
          </w:p>
        </w:tc>
        <w:tc>
          <w:tcPr>
            <w:tcW w:w="0" w:type="auto"/>
            <w:tcMar>
              <w:top w:w="100" w:type="dxa"/>
              <w:left w:w="100" w:type="dxa"/>
              <w:bottom w:w="100" w:type="dxa"/>
              <w:right w:w="100" w:type="dxa"/>
            </w:tcMar>
            <w:vAlign w:val="center"/>
            <w:hideMark/>
          </w:tcPr>
          <w:p w14:paraId="2925F43F"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本廠商如經貴公司同意將本案複委託（分包或轉包）予第三人時，本廠商將要求並監督第三人符合貴公司要求之資通安全維護措施。</w:t>
            </w:r>
          </w:p>
        </w:tc>
        <w:tc>
          <w:tcPr>
            <w:tcW w:w="0" w:type="auto"/>
            <w:tcMar>
              <w:top w:w="100" w:type="dxa"/>
              <w:left w:w="100" w:type="dxa"/>
              <w:bottom w:w="100" w:type="dxa"/>
              <w:right w:w="100" w:type="dxa"/>
            </w:tcMar>
            <w:vAlign w:val="center"/>
            <w:hideMark/>
          </w:tcPr>
          <w:p w14:paraId="3017DA0C"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1E14CAF0"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68ABB9E3" w14:textId="77777777" w:rsidTr="00F06897">
        <w:tc>
          <w:tcPr>
            <w:tcW w:w="0" w:type="auto"/>
            <w:tcMar>
              <w:top w:w="100" w:type="dxa"/>
              <w:left w:w="100" w:type="dxa"/>
              <w:bottom w:w="100" w:type="dxa"/>
              <w:right w:w="100" w:type="dxa"/>
            </w:tcMar>
            <w:vAlign w:val="center"/>
            <w:hideMark/>
          </w:tcPr>
          <w:p w14:paraId="662DBD44"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六</w:t>
            </w:r>
          </w:p>
        </w:tc>
        <w:tc>
          <w:tcPr>
            <w:tcW w:w="0" w:type="auto"/>
            <w:tcMar>
              <w:top w:w="100" w:type="dxa"/>
              <w:left w:w="100" w:type="dxa"/>
              <w:bottom w:w="100" w:type="dxa"/>
              <w:right w:w="100" w:type="dxa"/>
            </w:tcMar>
            <w:vAlign w:val="center"/>
            <w:hideMark/>
          </w:tcPr>
          <w:p w14:paraId="03C2D8B6"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本廠商如涉及利用非自行開發之系統或資源者，將確保其來源合法性，並應標示非自行開發之內容與其來源及提供授權證明。</w:t>
            </w:r>
          </w:p>
        </w:tc>
        <w:tc>
          <w:tcPr>
            <w:tcW w:w="0" w:type="auto"/>
            <w:tcMar>
              <w:top w:w="100" w:type="dxa"/>
              <w:left w:w="100" w:type="dxa"/>
              <w:bottom w:w="100" w:type="dxa"/>
              <w:right w:w="100" w:type="dxa"/>
            </w:tcMar>
            <w:vAlign w:val="center"/>
            <w:hideMark/>
          </w:tcPr>
          <w:p w14:paraId="65006D05"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5C634DC7"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074E1271" w14:textId="77777777" w:rsidTr="00F06897">
        <w:tc>
          <w:tcPr>
            <w:tcW w:w="0" w:type="auto"/>
            <w:tcMar>
              <w:top w:w="100" w:type="dxa"/>
              <w:left w:w="100" w:type="dxa"/>
              <w:bottom w:w="100" w:type="dxa"/>
              <w:right w:w="100" w:type="dxa"/>
            </w:tcMar>
            <w:vAlign w:val="center"/>
            <w:hideMark/>
          </w:tcPr>
          <w:p w14:paraId="1F071734"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七</w:t>
            </w:r>
          </w:p>
        </w:tc>
        <w:tc>
          <w:tcPr>
            <w:tcW w:w="0" w:type="auto"/>
            <w:tcMar>
              <w:top w:w="100" w:type="dxa"/>
              <w:left w:w="100" w:type="dxa"/>
              <w:bottom w:w="100" w:type="dxa"/>
              <w:right w:w="100" w:type="dxa"/>
            </w:tcMar>
            <w:vAlign w:val="center"/>
            <w:hideMark/>
          </w:tcPr>
          <w:p w14:paraId="6E11E248"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本廠商訂有資安事件通報與處理流程，如有違反資通安全相關法令或知悉發生資通安全事件時，將立即通知貴公司並說明所採行之補救措施。</w:t>
            </w:r>
          </w:p>
        </w:tc>
        <w:tc>
          <w:tcPr>
            <w:tcW w:w="0" w:type="auto"/>
            <w:tcMar>
              <w:top w:w="100" w:type="dxa"/>
              <w:left w:w="100" w:type="dxa"/>
              <w:bottom w:w="100" w:type="dxa"/>
              <w:right w:w="100" w:type="dxa"/>
            </w:tcMar>
            <w:vAlign w:val="center"/>
            <w:hideMark/>
          </w:tcPr>
          <w:p w14:paraId="3F22CD6E"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352FD6BE"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789D5AA2" w14:textId="77777777" w:rsidTr="00F06897">
        <w:tc>
          <w:tcPr>
            <w:tcW w:w="0" w:type="auto"/>
            <w:tcMar>
              <w:top w:w="100" w:type="dxa"/>
              <w:left w:w="100" w:type="dxa"/>
              <w:bottom w:w="100" w:type="dxa"/>
              <w:right w:w="100" w:type="dxa"/>
            </w:tcMar>
            <w:vAlign w:val="center"/>
            <w:hideMark/>
          </w:tcPr>
          <w:p w14:paraId="59261D3D"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八</w:t>
            </w:r>
          </w:p>
        </w:tc>
        <w:tc>
          <w:tcPr>
            <w:tcW w:w="0" w:type="auto"/>
            <w:tcMar>
              <w:top w:w="100" w:type="dxa"/>
              <w:left w:w="100" w:type="dxa"/>
              <w:bottom w:w="100" w:type="dxa"/>
              <w:right w:w="100" w:type="dxa"/>
            </w:tcMar>
            <w:vAlign w:val="center"/>
            <w:hideMark/>
          </w:tcPr>
          <w:p w14:paraId="263CA319"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本廠商同意於本案終止或解除時，確實執行返還、移交、刪除或銷毀因履行本案而持有之資料，並留存相關紀錄或切結書供貴公司確認。</w:t>
            </w:r>
          </w:p>
        </w:tc>
        <w:tc>
          <w:tcPr>
            <w:tcW w:w="0" w:type="auto"/>
            <w:tcMar>
              <w:top w:w="100" w:type="dxa"/>
              <w:left w:w="100" w:type="dxa"/>
              <w:bottom w:w="100" w:type="dxa"/>
              <w:right w:w="100" w:type="dxa"/>
            </w:tcMar>
            <w:vAlign w:val="center"/>
            <w:hideMark/>
          </w:tcPr>
          <w:p w14:paraId="7F49CC2C"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4D2AA8DF"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31B0EA04" w14:textId="77777777" w:rsidTr="00F06897">
        <w:tc>
          <w:tcPr>
            <w:tcW w:w="0" w:type="auto"/>
            <w:tcMar>
              <w:top w:w="100" w:type="dxa"/>
              <w:left w:w="100" w:type="dxa"/>
              <w:bottom w:w="100" w:type="dxa"/>
              <w:right w:w="100" w:type="dxa"/>
            </w:tcMar>
            <w:vAlign w:val="center"/>
            <w:hideMark/>
          </w:tcPr>
          <w:p w14:paraId="47AB0112"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九</w:t>
            </w:r>
          </w:p>
        </w:tc>
        <w:tc>
          <w:tcPr>
            <w:tcW w:w="0" w:type="auto"/>
            <w:tcMar>
              <w:top w:w="100" w:type="dxa"/>
              <w:left w:w="100" w:type="dxa"/>
              <w:bottom w:w="100" w:type="dxa"/>
              <w:right w:w="100" w:type="dxa"/>
            </w:tcMar>
            <w:vAlign w:val="center"/>
            <w:hideMark/>
          </w:tcPr>
          <w:p w14:paraId="0654F213"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本廠商同意貴公司得定期或於知悉發生可能影響本案之資通安全事件時，以派員稽核或其他適當方式確認本案之執行情形。</w:t>
            </w:r>
          </w:p>
        </w:tc>
        <w:tc>
          <w:tcPr>
            <w:tcW w:w="0" w:type="auto"/>
            <w:tcMar>
              <w:top w:w="100" w:type="dxa"/>
              <w:left w:w="100" w:type="dxa"/>
              <w:bottom w:w="100" w:type="dxa"/>
              <w:right w:w="100" w:type="dxa"/>
            </w:tcMar>
            <w:vAlign w:val="center"/>
            <w:hideMark/>
          </w:tcPr>
          <w:p w14:paraId="03D770EA"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7B136259"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4F8C5C2F" w14:textId="77777777" w:rsidTr="00F06897">
        <w:trPr>
          <w:trHeight w:val="480"/>
        </w:trPr>
        <w:tc>
          <w:tcPr>
            <w:tcW w:w="0" w:type="auto"/>
            <w:tcMar>
              <w:top w:w="100" w:type="dxa"/>
              <w:left w:w="100" w:type="dxa"/>
              <w:bottom w:w="100" w:type="dxa"/>
              <w:right w:w="100" w:type="dxa"/>
            </w:tcMar>
            <w:vAlign w:val="center"/>
            <w:hideMark/>
          </w:tcPr>
          <w:p w14:paraId="6B0E74B1"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附註</w:t>
            </w:r>
          </w:p>
        </w:tc>
        <w:tc>
          <w:tcPr>
            <w:tcW w:w="0" w:type="auto"/>
            <w:gridSpan w:val="3"/>
            <w:tcMar>
              <w:top w:w="100" w:type="dxa"/>
              <w:left w:w="100" w:type="dxa"/>
              <w:bottom w:w="100" w:type="dxa"/>
              <w:right w:w="100" w:type="dxa"/>
            </w:tcMar>
            <w:vAlign w:val="center"/>
            <w:hideMark/>
          </w:tcPr>
          <w:p w14:paraId="249F90F4"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1.第一項至第九項答「否」或未答者，不得參加投標。</w:t>
            </w:r>
          </w:p>
          <w:p w14:paraId="1888B4CA"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2.本廠商以上聲明全屬實，如因聲明不實致貴公司受有損害，本廠商願負相關法律及損害賠償責任。</w:t>
            </w:r>
          </w:p>
        </w:tc>
      </w:tr>
    </w:tbl>
    <w:p w14:paraId="5FDA7521" w14:textId="77777777" w:rsidR="00992C9D" w:rsidRDefault="00992C9D" w:rsidP="00163A4D">
      <w:pPr>
        <w:spacing w:after="0" w:line="240" w:lineRule="auto"/>
        <w:ind w:left="0" w:firstLine="0"/>
        <w:rPr>
          <w:rFonts w:cs="新細明體"/>
          <w:color w:val="FF0000"/>
          <w:kern w:val="0"/>
          <w:szCs w:val="24"/>
        </w:rPr>
      </w:pPr>
    </w:p>
    <w:p w14:paraId="56B956C2" w14:textId="657BF7B3" w:rsidR="00163A4D" w:rsidRPr="00C065E8" w:rsidRDefault="00163A4D" w:rsidP="00163A4D">
      <w:pPr>
        <w:spacing w:after="0" w:line="240" w:lineRule="auto"/>
        <w:ind w:left="0" w:firstLine="0"/>
        <w:rPr>
          <w:rFonts w:ascii="新細明體" w:eastAsia="新細明體" w:hAnsi="新細明體" w:cs="新細明體"/>
          <w:color w:val="000000" w:themeColor="text1"/>
          <w:kern w:val="0"/>
          <w:szCs w:val="24"/>
        </w:rPr>
      </w:pPr>
      <w:r w:rsidRPr="00C065E8">
        <w:rPr>
          <w:rFonts w:cs="新細明體" w:hint="eastAsia"/>
          <w:color w:val="000000" w:themeColor="text1"/>
          <w:kern w:val="0"/>
          <w:szCs w:val="24"/>
        </w:rPr>
        <w:t>廠商名稱：</w:t>
      </w:r>
    </w:p>
    <w:p w14:paraId="1F422898" w14:textId="743A6843" w:rsidR="00163A4D" w:rsidRPr="00C065E8" w:rsidRDefault="00163A4D" w:rsidP="00163A4D">
      <w:pPr>
        <w:spacing w:after="0" w:line="240" w:lineRule="auto"/>
        <w:ind w:left="0" w:firstLine="0"/>
        <w:rPr>
          <w:rFonts w:ascii="新細明體" w:eastAsia="新細明體" w:hAnsi="新細明體" w:cs="新細明體"/>
          <w:color w:val="000000" w:themeColor="text1"/>
          <w:kern w:val="0"/>
          <w:szCs w:val="24"/>
        </w:rPr>
      </w:pPr>
    </w:p>
    <w:p w14:paraId="7FBEC401" w14:textId="77777777" w:rsidR="00992C9D" w:rsidRPr="00C065E8" w:rsidRDefault="00992C9D" w:rsidP="00163A4D">
      <w:pPr>
        <w:spacing w:after="0" w:line="240" w:lineRule="auto"/>
        <w:ind w:left="0" w:firstLine="0"/>
        <w:rPr>
          <w:rFonts w:ascii="新細明體" w:eastAsia="新細明體" w:hAnsi="新細明體" w:cs="新細明體"/>
          <w:color w:val="000000" w:themeColor="text1"/>
          <w:kern w:val="0"/>
          <w:szCs w:val="24"/>
        </w:rPr>
      </w:pPr>
    </w:p>
    <w:p w14:paraId="481C1A12" w14:textId="77777777" w:rsidR="00163A4D" w:rsidRPr="00C065E8" w:rsidRDefault="00163A4D" w:rsidP="00163A4D">
      <w:pPr>
        <w:spacing w:after="0" w:line="240" w:lineRule="auto"/>
        <w:ind w:left="0" w:firstLine="0"/>
        <w:rPr>
          <w:rFonts w:ascii="新細明體" w:eastAsia="新細明體" w:hAnsi="新細明體" w:cs="新細明體"/>
          <w:color w:val="000000" w:themeColor="text1"/>
          <w:kern w:val="0"/>
          <w:szCs w:val="24"/>
        </w:rPr>
      </w:pPr>
      <w:r w:rsidRPr="00C065E8">
        <w:rPr>
          <w:rFonts w:cs="新細明體" w:hint="eastAsia"/>
          <w:color w:val="000000" w:themeColor="text1"/>
          <w:kern w:val="0"/>
          <w:szCs w:val="24"/>
        </w:rPr>
        <w:t>廠商章及負責人章：</w:t>
      </w:r>
    </w:p>
    <w:p w14:paraId="79210FFC" w14:textId="5ACC4A6E" w:rsidR="00163A4D" w:rsidRPr="00C065E8" w:rsidRDefault="00163A4D" w:rsidP="00163A4D">
      <w:pPr>
        <w:spacing w:after="0" w:line="240" w:lineRule="auto"/>
        <w:ind w:left="0" w:firstLine="0"/>
        <w:rPr>
          <w:rFonts w:ascii="新細明體" w:eastAsia="新細明體" w:hAnsi="新細明體" w:cs="新細明體"/>
          <w:color w:val="000000" w:themeColor="text1"/>
          <w:kern w:val="0"/>
          <w:szCs w:val="24"/>
        </w:rPr>
      </w:pPr>
    </w:p>
    <w:p w14:paraId="046D67F9" w14:textId="77777777" w:rsidR="00992C9D" w:rsidRPr="00163A4D" w:rsidRDefault="00992C9D" w:rsidP="00163A4D">
      <w:pPr>
        <w:spacing w:after="0" w:line="240" w:lineRule="auto"/>
        <w:ind w:left="0" w:firstLine="0"/>
        <w:rPr>
          <w:rFonts w:ascii="新細明體" w:eastAsia="新細明體" w:hAnsi="新細明體" w:cs="新細明體"/>
          <w:color w:val="auto"/>
          <w:kern w:val="0"/>
          <w:szCs w:val="24"/>
        </w:rPr>
      </w:pPr>
    </w:p>
    <w:p w14:paraId="5F48C600" w14:textId="22B9E8FA" w:rsidR="000D66EF" w:rsidRPr="0024454D" w:rsidRDefault="00163A4D" w:rsidP="00992C9D">
      <w:pPr>
        <w:spacing w:after="0" w:line="240" w:lineRule="auto"/>
        <w:ind w:left="0" w:firstLine="0"/>
        <w:jc w:val="center"/>
        <w:rPr>
          <w:rFonts w:cs="新細明體"/>
          <w:b/>
          <w:bCs/>
          <w:kern w:val="0"/>
          <w:sz w:val="40"/>
          <w:szCs w:val="40"/>
        </w:rPr>
      </w:pPr>
      <w:r w:rsidRPr="00163A4D">
        <w:rPr>
          <w:rFonts w:cs="新細明體" w:hint="eastAsia"/>
          <w:kern w:val="0"/>
          <w:szCs w:val="24"/>
        </w:rPr>
        <w:t>中  華  民  國     </w:t>
      </w:r>
      <w:r w:rsidR="00C065E8">
        <w:rPr>
          <w:rFonts w:cs="新細明體"/>
          <w:kern w:val="0"/>
          <w:szCs w:val="24"/>
        </w:rPr>
        <w:t>113</w:t>
      </w:r>
      <w:r w:rsidRPr="00163A4D">
        <w:rPr>
          <w:rFonts w:cs="新細明體" w:hint="eastAsia"/>
          <w:kern w:val="0"/>
          <w:szCs w:val="24"/>
        </w:rPr>
        <w:t xml:space="preserve">   年              月              日</w:t>
      </w:r>
    </w:p>
    <w:sectPr w:rsidR="000D66EF" w:rsidRPr="0024454D">
      <w:pgSz w:w="11906" w:h="16838"/>
      <w:pgMar w:top="1476" w:right="1466" w:bottom="1654" w:left="12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0AC61" w14:textId="77777777" w:rsidR="004C08C9" w:rsidRDefault="004C08C9" w:rsidP="00392D96">
      <w:pPr>
        <w:spacing w:after="0" w:line="240" w:lineRule="auto"/>
      </w:pPr>
      <w:r>
        <w:separator/>
      </w:r>
    </w:p>
  </w:endnote>
  <w:endnote w:type="continuationSeparator" w:id="0">
    <w:p w14:paraId="1E808E82" w14:textId="77777777" w:rsidR="004C08C9" w:rsidRDefault="004C08C9" w:rsidP="00392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B6757" w14:textId="77777777" w:rsidR="004C08C9" w:rsidRDefault="004C08C9" w:rsidP="00392D96">
      <w:pPr>
        <w:spacing w:after="0" w:line="240" w:lineRule="auto"/>
      </w:pPr>
      <w:r>
        <w:separator/>
      </w:r>
    </w:p>
  </w:footnote>
  <w:footnote w:type="continuationSeparator" w:id="0">
    <w:p w14:paraId="076BABF6" w14:textId="77777777" w:rsidR="004C08C9" w:rsidRDefault="004C08C9" w:rsidP="00392D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53943"/>
    <w:multiLevelType w:val="hybridMultilevel"/>
    <w:tmpl w:val="1EECB23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5D642B6"/>
    <w:multiLevelType w:val="hybridMultilevel"/>
    <w:tmpl w:val="EB5814C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7F15FB5"/>
    <w:multiLevelType w:val="hybridMultilevel"/>
    <w:tmpl w:val="C3CE2D0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6EF"/>
    <w:rsid w:val="000C6FE2"/>
    <w:rsid w:val="000D66EF"/>
    <w:rsid w:val="000E6139"/>
    <w:rsid w:val="0011777D"/>
    <w:rsid w:val="00163A4D"/>
    <w:rsid w:val="0024454D"/>
    <w:rsid w:val="0025014B"/>
    <w:rsid w:val="002F4037"/>
    <w:rsid w:val="00392D96"/>
    <w:rsid w:val="003E449B"/>
    <w:rsid w:val="003F36F9"/>
    <w:rsid w:val="0049156C"/>
    <w:rsid w:val="004C08C9"/>
    <w:rsid w:val="0051254C"/>
    <w:rsid w:val="0060300F"/>
    <w:rsid w:val="007A13CF"/>
    <w:rsid w:val="008E16B4"/>
    <w:rsid w:val="0091663E"/>
    <w:rsid w:val="00935058"/>
    <w:rsid w:val="00992C9D"/>
    <w:rsid w:val="009B5EA6"/>
    <w:rsid w:val="00B72DD7"/>
    <w:rsid w:val="00C065E8"/>
    <w:rsid w:val="00C55FF7"/>
    <w:rsid w:val="00C675D0"/>
    <w:rsid w:val="00CB5373"/>
    <w:rsid w:val="00CD1716"/>
    <w:rsid w:val="00CE63A4"/>
    <w:rsid w:val="00DC2E28"/>
    <w:rsid w:val="00E55FF8"/>
    <w:rsid w:val="00F06897"/>
    <w:rsid w:val="00F16BB3"/>
    <w:rsid w:val="00F9642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3485D"/>
  <w15:docId w15:val="{EE614B56-F904-4185-BEEB-1997991DF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4" w:line="268" w:lineRule="auto"/>
      <w:ind w:left="574" w:hanging="574"/>
    </w:pPr>
    <w:rPr>
      <w:rFonts w:ascii="標楷體" w:eastAsia="標楷體" w:hAnsi="標楷體" w:cs="標楷體"/>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2D96"/>
    <w:pPr>
      <w:tabs>
        <w:tab w:val="center" w:pos="4153"/>
        <w:tab w:val="right" w:pos="8306"/>
      </w:tabs>
      <w:snapToGrid w:val="0"/>
    </w:pPr>
    <w:rPr>
      <w:sz w:val="20"/>
      <w:szCs w:val="20"/>
    </w:rPr>
  </w:style>
  <w:style w:type="character" w:customStyle="1" w:styleId="a4">
    <w:name w:val="頁首 字元"/>
    <w:basedOn w:val="a0"/>
    <w:link w:val="a3"/>
    <w:uiPriority w:val="99"/>
    <w:rsid w:val="00392D96"/>
    <w:rPr>
      <w:rFonts w:ascii="標楷體" w:eastAsia="標楷體" w:hAnsi="標楷體" w:cs="標楷體"/>
      <w:color w:val="000000"/>
      <w:sz w:val="20"/>
      <w:szCs w:val="20"/>
    </w:rPr>
  </w:style>
  <w:style w:type="paragraph" w:styleId="a5">
    <w:name w:val="footer"/>
    <w:basedOn w:val="a"/>
    <w:link w:val="a6"/>
    <w:uiPriority w:val="99"/>
    <w:unhideWhenUsed/>
    <w:rsid w:val="00392D96"/>
    <w:pPr>
      <w:tabs>
        <w:tab w:val="center" w:pos="4153"/>
        <w:tab w:val="right" w:pos="8306"/>
      </w:tabs>
      <w:snapToGrid w:val="0"/>
    </w:pPr>
    <w:rPr>
      <w:sz w:val="20"/>
      <w:szCs w:val="20"/>
    </w:rPr>
  </w:style>
  <w:style w:type="character" w:customStyle="1" w:styleId="a6">
    <w:name w:val="頁尾 字元"/>
    <w:basedOn w:val="a0"/>
    <w:link w:val="a5"/>
    <w:uiPriority w:val="99"/>
    <w:rsid w:val="00392D96"/>
    <w:rPr>
      <w:rFonts w:ascii="標楷體" w:eastAsia="標楷體" w:hAnsi="標楷體" w:cs="標楷體"/>
      <w:color w:val="000000"/>
      <w:sz w:val="20"/>
      <w:szCs w:val="20"/>
    </w:rPr>
  </w:style>
  <w:style w:type="paragraph" w:styleId="a7">
    <w:name w:val="List Paragraph"/>
    <w:basedOn w:val="a"/>
    <w:uiPriority w:val="34"/>
    <w:qFormat/>
    <w:rsid w:val="00392D96"/>
    <w:pPr>
      <w:ind w:leftChars="200" w:left="480"/>
    </w:pPr>
  </w:style>
  <w:style w:type="paragraph" w:styleId="Web">
    <w:name w:val="Normal (Web)"/>
    <w:basedOn w:val="a"/>
    <w:uiPriority w:val="99"/>
    <w:semiHidden/>
    <w:unhideWhenUsed/>
    <w:rsid w:val="00163A4D"/>
    <w:pPr>
      <w:spacing w:before="100" w:beforeAutospacing="1" w:after="100" w:afterAutospacing="1" w:line="240" w:lineRule="auto"/>
      <w:ind w:left="0" w:firstLine="0"/>
    </w:pPr>
    <w:rPr>
      <w:rFonts w:ascii="新細明體" w:eastAsia="新細明體" w:hAnsi="新細明體" w:cs="新細明體"/>
      <w:color w:val="auto"/>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22355">
      <w:bodyDiv w:val="1"/>
      <w:marLeft w:val="0"/>
      <w:marRight w:val="0"/>
      <w:marTop w:val="0"/>
      <w:marBottom w:val="0"/>
      <w:divBdr>
        <w:top w:val="none" w:sz="0" w:space="0" w:color="auto"/>
        <w:left w:val="none" w:sz="0" w:space="0" w:color="auto"/>
        <w:bottom w:val="none" w:sz="0" w:space="0" w:color="auto"/>
        <w:right w:val="none" w:sz="0" w:space="0" w:color="auto"/>
      </w:divBdr>
    </w:div>
    <w:div w:id="18812833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116</Words>
  <Characters>666</Characters>
  <Application>Microsoft Office Word</Application>
  <DocSecurity>0</DocSecurity>
  <Lines>5</Lines>
  <Paragraphs>1</Paragraphs>
  <ScaleCrop>false</ScaleCrop>
  <Company>CTS</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徐煥閩</dc:creator>
  <cp:keywords/>
  <cp:lastModifiedBy>陳光隆</cp:lastModifiedBy>
  <cp:revision>5</cp:revision>
  <dcterms:created xsi:type="dcterms:W3CDTF">2023-09-22T00:56:00Z</dcterms:created>
  <dcterms:modified xsi:type="dcterms:W3CDTF">2024-08-23T02:28:00Z</dcterms:modified>
</cp:coreProperties>
</file>