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A837E" w14:textId="0EF85951" w:rsidR="00574E07" w:rsidRPr="00574E07" w:rsidRDefault="00574E07" w:rsidP="00574E07">
      <w:pPr>
        <w:rPr>
          <w:rFonts w:ascii="標楷體" w:eastAsia="標楷體" w:hAnsi="標楷體"/>
          <w:color w:val="FF0000"/>
          <w:szCs w:val="24"/>
        </w:rPr>
      </w:pPr>
      <w:r w:rsidRPr="00574E07">
        <w:rPr>
          <w:rFonts w:ascii="標楷體" w:eastAsia="標楷體" w:hAnsi="標楷體"/>
          <w:szCs w:val="24"/>
        </w:rPr>
        <w:t>招標案號：GBF11</w:t>
      </w:r>
      <w:r w:rsidRPr="00574E07">
        <w:rPr>
          <w:rFonts w:ascii="標楷體" w:eastAsia="標楷體" w:hAnsi="標楷體" w:hint="eastAsia"/>
          <w:szCs w:val="24"/>
        </w:rPr>
        <w:t>3</w:t>
      </w:r>
      <w:r w:rsidR="00BB427C">
        <w:rPr>
          <w:rFonts w:ascii="標楷體" w:eastAsia="標楷體" w:hAnsi="標楷體"/>
          <w:szCs w:val="24"/>
        </w:rPr>
        <w:t>110013</w:t>
      </w:r>
    </w:p>
    <w:p w14:paraId="433D2552" w14:textId="77777777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color w:val="333333"/>
          <w:szCs w:val="24"/>
        </w:rPr>
        <w:t>契約編號：</w:t>
      </w:r>
    </w:p>
    <w:p w14:paraId="10C33219" w14:textId="606C4892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szCs w:val="24"/>
        </w:rPr>
        <w:t>招標單位：</w:t>
      </w:r>
      <w:r w:rsidRPr="00574E07">
        <w:rPr>
          <w:rFonts w:ascii="標楷體" w:eastAsia="標楷體" w:hAnsi="標楷體" w:hint="eastAsia"/>
          <w:color w:val="333333"/>
          <w:szCs w:val="24"/>
        </w:rPr>
        <w:t>中華電視股份有限公司</w:t>
      </w:r>
      <w:r w:rsidRPr="00574E07">
        <w:rPr>
          <w:rFonts w:ascii="標楷體" w:eastAsia="標楷體" w:hAnsi="標楷體"/>
          <w:color w:val="333333"/>
          <w:szCs w:val="24"/>
        </w:rPr>
        <w:br/>
        <w:t>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大安區光復南路116巷7號7樓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採購性質：</w:t>
      </w:r>
      <w:r w:rsidRPr="00574E07">
        <w:rPr>
          <w:rFonts w:ascii="標楷體" w:eastAsia="標楷體" w:hAnsi="標楷體" w:hint="eastAsia"/>
          <w:szCs w:val="24"/>
        </w:rPr>
        <w:t>財物</w:t>
      </w:r>
      <w:r w:rsidRPr="00574E07">
        <w:rPr>
          <w:rFonts w:ascii="標楷體" w:eastAsia="標楷體" w:hAnsi="標楷體"/>
          <w:szCs w:val="24"/>
        </w:rPr>
        <w:t>採購</w:t>
      </w:r>
      <w:r w:rsidRPr="00574E07">
        <w:rPr>
          <w:rFonts w:ascii="標楷體" w:eastAsia="標楷體" w:hAnsi="標楷體"/>
          <w:szCs w:val="24"/>
        </w:rPr>
        <w:br/>
        <w:t>招標</w:t>
      </w:r>
      <w:proofErr w:type="gramStart"/>
      <w:r w:rsidRPr="00574E07">
        <w:rPr>
          <w:rFonts w:ascii="標楷體" w:eastAsia="標楷體" w:hAnsi="標楷體"/>
          <w:szCs w:val="24"/>
        </w:rPr>
        <w:t>標</w:t>
      </w:r>
      <w:proofErr w:type="gramEnd"/>
      <w:r w:rsidRPr="00574E07">
        <w:rPr>
          <w:rFonts w:ascii="標楷體" w:eastAsia="標楷體" w:hAnsi="標楷體"/>
          <w:szCs w:val="24"/>
        </w:rPr>
        <w:t>的：</w:t>
      </w:r>
      <w:r w:rsidRPr="00574E07">
        <w:rPr>
          <w:rFonts w:ascii="標楷體" w:eastAsia="標楷體" w:hAnsi="標楷體"/>
          <w:color w:val="333333"/>
          <w:szCs w:val="24"/>
        </w:rPr>
        <w:t>「</w:t>
      </w:r>
      <w:proofErr w:type="gramStart"/>
      <w:r w:rsidRPr="00574E07">
        <w:rPr>
          <w:rFonts w:ascii="標楷體" w:eastAsia="標楷體" w:hAnsi="標楷體" w:hint="eastAsia"/>
          <w:color w:val="FF0000"/>
          <w:szCs w:val="24"/>
        </w:rPr>
        <w:t>113</w:t>
      </w:r>
      <w:proofErr w:type="gramEnd"/>
      <w:r w:rsidRPr="00574E07">
        <w:rPr>
          <w:rFonts w:ascii="標楷體" w:eastAsia="標楷體" w:hAnsi="標楷體" w:hint="eastAsia"/>
          <w:color w:val="FF0000"/>
          <w:szCs w:val="24"/>
        </w:rPr>
        <w:t>年度</w:t>
      </w:r>
      <w:r w:rsidR="000574E0">
        <w:rPr>
          <w:rFonts w:ascii="標楷體" w:eastAsia="標楷體" w:hAnsi="標楷體" w:hint="eastAsia"/>
          <w:color w:val="FF0000"/>
          <w:szCs w:val="24"/>
        </w:rPr>
        <w:t>新媒體部</w:t>
      </w:r>
      <w:r w:rsidR="00E80AD0">
        <w:rPr>
          <w:rFonts w:ascii="標楷體" w:eastAsia="標楷體" w:hAnsi="標楷體" w:hint="eastAsia"/>
          <w:color w:val="FF0000"/>
          <w:szCs w:val="24"/>
        </w:rPr>
        <w:t>Ad</w:t>
      </w:r>
      <w:r w:rsidR="00E80AD0">
        <w:rPr>
          <w:rFonts w:ascii="標楷體" w:eastAsia="標楷體" w:hAnsi="標楷體"/>
          <w:color w:val="FF0000"/>
          <w:szCs w:val="24"/>
        </w:rPr>
        <w:t>obe</w:t>
      </w:r>
      <w:r w:rsidR="00E80AD0">
        <w:rPr>
          <w:rFonts w:ascii="標楷體" w:eastAsia="標楷體" w:hAnsi="標楷體" w:hint="eastAsia"/>
          <w:color w:val="FF0000"/>
          <w:szCs w:val="24"/>
        </w:rPr>
        <w:t>相關軟體</w:t>
      </w:r>
      <w:r w:rsidR="00155374">
        <w:rPr>
          <w:rFonts w:ascii="標楷體" w:eastAsia="標楷體" w:hAnsi="標楷體" w:hint="eastAsia"/>
          <w:color w:val="FF0000"/>
          <w:szCs w:val="24"/>
        </w:rPr>
        <w:t>續約</w:t>
      </w:r>
      <w:r w:rsidRPr="00574E07">
        <w:rPr>
          <w:rFonts w:ascii="標楷體" w:eastAsia="標楷體" w:hAnsi="標楷體"/>
          <w:color w:val="333333"/>
          <w:szCs w:val="24"/>
        </w:rPr>
        <w:t>」採購案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招標方式：</w:t>
      </w:r>
      <w:r w:rsidRPr="00574E07">
        <w:rPr>
          <w:rFonts w:ascii="標楷體" w:eastAsia="標楷體" w:hAnsi="標楷體"/>
          <w:color w:val="333333"/>
          <w:szCs w:val="24"/>
        </w:rPr>
        <w:t>公開招標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投標截止時間：</w:t>
      </w:r>
      <w:r w:rsidRPr="00574E07">
        <w:rPr>
          <w:rFonts w:ascii="標楷體" w:eastAsia="標楷體" w:hAnsi="標楷體"/>
          <w:color w:val="333333"/>
          <w:szCs w:val="24"/>
        </w:rPr>
        <w:t>中華民國 1</w:t>
      </w:r>
      <w:r w:rsidRPr="00574E07">
        <w:rPr>
          <w:rFonts w:ascii="標楷體" w:eastAsia="標楷體" w:hAnsi="標楷體" w:hint="eastAsia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3年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月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5</w:t>
      </w:r>
      <w:r w:rsidRPr="00574E07">
        <w:rPr>
          <w:rFonts w:ascii="標楷體" w:eastAsia="標楷體" w:hAnsi="標楷體"/>
          <w:color w:val="333333"/>
          <w:szCs w:val="24"/>
        </w:rPr>
        <w:t>日（星期</w:t>
      </w:r>
      <w:r w:rsidR="00BB427C">
        <w:rPr>
          <w:rFonts w:ascii="標楷體" w:eastAsia="標楷體" w:hAnsi="標楷體" w:hint="eastAsia"/>
          <w:color w:val="333333"/>
          <w:szCs w:val="24"/>
        </w:rPr>
        <w:t>五</w:t>
      </w:r>
      <w:r w:rsidRPr="00574E07">
        <w:rPr>
          <w:rFonts w:ascii="標楷體" w:eastAsia="標楷體" w:hAnsi="標楷體"/>
          <w:color w:val="333333"/>
          <w:szCs w:val="24"/>
        </w:rPr>
        <w:t>）</w:t>
      </w:r>
      <w:r w:rsidRPr="00574E07">
        <w:rPr>
          <w:rFonts w:ascii="標楷體" w:eastAsia="標楷體" w:hAnsi="標楷體" w:hint="eastAsia"/>
          <w:color w:val="333333"/>
          <w:szCs w:val="24"/>
        </w:rPr>
        <w:t>下午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7</w:t>
      </w:r>
      <w:r w:rsidRPr="00574E07">
        <w:rPr>
          <w:rFonts w:ascii="標楷體" w:eastAsia="標楷體" w:hAnsi="標楷體"/>
          <w:color w:val="333333"/>
          <w:szCs w:val="24"/>
        </w:rPr>
        <w:t>時止。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開標時間：</w:t>
      </w:r>
      <w:r w:rsidRPr="00574E07">
        <w:rPr>
          <w:rFonts w:ascii="標楷體" w:eastAsia="標楷體" w:hAnsi="標楷體"/>
          <w:color w:val="333333"/>
          <w:szCs w:val="24"/>
        </w:rPr>
        <w:t>中華民國 1</w:t>
      </w:r>
      <w:r w:rsidRPr="00574E07">
        <w:rPr>
          <w:rFonts w:ascii="標楷體" w:eastAsia="標楷體" w:hAnsi="標楷體" w:hint="eastAsia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3年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1</w:t>
      </w:r>
      <w:r w:rsidRPr="00574E07">
        <w:rPr>
          <w:rFonts w:ascii="標楷體" w:eastAsia="標楷體" w:hAnsi="標楷體"/>
          <w:color w:val="333333"/>
          <w:szCs w:val="24"/>
        </w:rPr>
        <w:t>月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8</w:t>
      </w:r>
      <w:r w:rsidRPr="00574E07">
        <w:rPr>
          <w:rFonts w:ascii="標楷體" w:eastAsia="標楷體" w:hAnsi="標楷體"/>
          <w:color w:val="333333"/>
          <w:szCs w:val="24"/>
        </w:rPr>
        <w:t>日（星期</w:t>
      </w:r>
      <w:r w:rsidR="00BB427C">
        <w:rPr>
          <w:rFonts w:ascii="標楷體" w:eastAsia="標楷體" w:hAnsi="標楷體" w:hint="eastAsia"/>
          <w:color w:val="333333"/>
          <w:szCs w:val="24"/>
        </w:rPr>
        <w:t>一</w:t>
      </w:r>
      <w:r w:rsidRPr="00574E07">
        <w:rPr>
          <w:rFonts w:ascii="標楷體" w:eastAsia="標楷體" w:hAnsi="標楷體"/>
          <w:color w:val="333333"/>
          <w:szCs w:val="24"/>
        </w:rPr>
        <w:t>）</w:t>
      </w:r>
      <w:r w:rsidR="00BB427C">
        <w:rPr>
          <w:rFonts w:ascii="標楷體" w:eastAsia="標楷體" w:hAnsi="標楷體" w:hint="eastAsia"/>
          <w:color w:val="333333"/>
          <w:szCs w:val="24"/>
        </w:rPr>
        <w:t>上</w:t>
      </w:r>
      <w:r w:rsidRPr="00574E07">
        <w:rPr>
          <w:rFonts w:ascii="標楷體" w:eastAsia="標楷體" w:hAnsi="標楷體" w:hint="eastAsia"/>
          <w:color w:val="333333"/>
          <w:szCs w:val="24"/>
        </w:rPr>
        <w:t>午</w:t>
      </w:r>
      <w:r w:rsidR="00BB427C">
        <w:rPr>
          <w:rFonts w:ascii="標楷體" w:eastAsia="標楷體" w:hAnsi="標楷體" w:hint="eastAsia"/>
          <w:color w:val="333333"/>
          <w:szCs w:val="24"/>
        </w:rPr>
        <w:t>1</w:t>
      </w:r>
      <w:r w:rsidR="00BB427C">
        <w:rPr>
          <w:rFonts w:ascii="標楷體" w:eastAsia="標楷體" w:hAnsi="標楷體"/>
          <w:color w:val="333333"/>
          <w:szCs w:val="24"/>
        </w:rPr>
        <w:t>0:</w:t>
      </w:r>
      <w:r w:rsidR="00BB427C">
        <w:rPr>
          <w:rFonts w:ascii="標楷體" w:eastAsia="標楷體" w:hAnsi="標楷體" w:hint="eastAsia"/>
          <w:color w:val="333333"/>
          <w:szCs w:val="24"/>
        </w:rPr>
        <w:t>30</w:t>
      </w:r>
      <w:r w:rsidRPr="00574E07">
        <w:rPr>
          <w:rFonts w:ascii="標楷體" w:eastAsia="標楷體" w:hAnsi="標楷體"/>
          <w:color w:val="333333"/>
          <w:szCs w:val="24"/>
        </w:rPr>
        <w:t>時。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開標地點：</w:t>
      </w:r>
      <w:r w:rsidRPr="00574E07">
        <w:rPr>
          <w:rFonts w:ascii="標楷體" w:eastAsia="標楷體" w:hAnsi="標楷體"/>
          <w:color w:val="333333"/>
          <w:szCs w:val="24"/>
        </w:rPr>
        <w:t>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</w:t>
      </w:r>
      <w:r w:rsidRPr="00574E07">
        <w:rPr>
          <w:rFonts w:ascii="標楷體" w:eastAsia="標楷體" w:hAnsi="標楷體"/>
          <w:color w:val="333333"/>
          <w:szCs w:val="24"/>
        </w:rPr>
        <w:t>樓行政</w:t>
      </w:r>
      <w:r w:rsidRPr="00574E07">
        <w:rPr>
          <w:rFonts w:ascii="標楷體" w:eastAsia="標楷體" w:hAnsi="標楷體" w:hint="eastAsia"/>
          <w:color w:val="333333"/>
          <w:szCs w:val="24"/>
        </w:rPr>
        <w:t>服務</w:t>
      </w:r>
      <w:r w:rsidRPr="00574E07">
        <w:rPr>
          <w:rFonts w:ascii="標楷體" w:eastAsia="標楷體" w:hAnsi="標楷體"/>
          <w:color w:val="333333"/>
          <w:szCs w:val="24"/>
        </w:rPr>
        <w:t>部開標室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投標文件/報價有效期間之末日：</w:t>
      </w:r>
      <w:r w:rsidRPr="00574E07">
        <w:rPr>
          <w:rFonts w:ascii="標楷體" w:eastAsia="標楷體" w:hAnsi="標楷體"/>
          <w:color w:val="333333"/>
          <w:szCs w:val="24"/>
        </w:rPr>
        <w:t>自上述截止投標日起30天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押標金：</w:t>
      </w:r>
      <w:r w:rsidRPr="00574E07">
        <w:rPr>
          <w:rFonts w:ascii="標楷體" w:eastAsia="標楷體" w:hAnsi="標楷體"/>
          <w:color w:val="333333"/>
          <w:szCs w:val="24"/>
        </w:rPr>
        <w:t>標價百分之五。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 w:hint="eastAsia"/>
          <w:color w:val="333333"/>
          <w:szCs w:val="24"/>
        </w:rPr>
        <w:t>廠商對招標文件請求釋疑期限：公告日起四日內。</w:t>
      </w:r>
    </w:p>
    <w:p w14:paraId="43DD4405" w14:textId="57885C0D" w:rsidR="00574E07" w:rsidRDefault="00574E07" w:rsidP="00B964D6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 w:hint="eastAsia"/>
          <w:color w:val="333333"/>
          <w:szCs w:val="24"/>
        </w:rPr>
        <w:t>招標單位答覆期限：公告日起十日內。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招標文件：</w:t>
      </w:r>
      <w:r w:rsidR="00E332F0" w:rsidRPr="00E332F0">
        <w:rPr>
          <w:rFonts w:ascii="標楷體" w:eastAsia="標楷體" w:hAnsi="標楷體" w:hint="eastAsia"/>
          <w:color w:val="333333"/>
          <w:szCs w:val="24"/>
        </w:rPr>
        <w:t>（1）投標須知（2）中華電視股份有限公司採購器材訂購契約正面、</w:t>
      </w:r>
      <w:proofErr w:type="gramStart"/>
      <w:r w:rsidR="00E332F0" w:rsidRPr="00E332F0">
        <w:rPr>
          <w:rFonts w:ascii="標楷體" w:eastAsia="標楷體" w:hAnsi="標楷體" w:hint="eastAsia"/>
          <w:color w:val="333333"/>
          <w:szCs w:val="24"/>
        </w:rPr>
        <w:t>背面（</w:t>
      </w:r>
      <w:proofErr w:type="gramEnd"/>
      <w:r w:rsidR="00E332F0" w:rsidRPr="00E332F0">
        <w:rPr>
          <w:rFonts w:ascii="標楷體" w:eastAsia="標楷體" w:hAnsi="標楷體" w:hint="eastAsia"/>
          <w:color w:val="333333"/>
          <w:szCs w:val="24"/>
        </w:rPr>
        <w:t>3）招標規範（4）總價標單（5）投標標價清單（6）投標封套（7）投標廠商授權書（8）投標廠商聲明書（9）投標廠商資格審查表（10）資通安全責任及保密規範（11）</w:t>
      </w:r>
      <w:proofErr w:type="gramStart"/>
      <w:r w:rsidR="00E332F0" w:rsidRPr="00E332F0">
        <w:rPr>
          <w:rFonts w:ascii="標楷體" w:eastAsia="標楷體" w:hAnsi="標楷體" w:hint="eastAsia"/>
          <w:color w:val="333333"/>
          <w:szCs w:val="24"/>
        </w:rPr>
        <w:t>廠商資安管理</w:t>
      </w:r>
      <w:proofErr w:type="gramEnd"/>
      <w:r w:rsidR="00E332F0" w:rsidRPr="00E332F0">
        <w:rPr>
          <w:rFonts w:ascii="標楷體" w:eastAsia="標楷體" w:hAnsi="標楷體" w:hint="eastAsia"/>
          <w:color w:val="333333"/>
          <w:szCs w:val="24"/>
        </w:rPr>
        <w:t>聲明書 （12）中華電視股份有限公司蒐集個人資料告知函</w:t>
      </w:r>
    </w:p>
    <w:p w14:paraId="2B659AD6" w14:textId="53C190CF" w:rsidR="00574E07" w:rsidRPr="00574E07" w:rsidRDefault="00574E07" w:rsidP="00574E07">
      <w:pPr>
        <w:rPr>
          <w:rFonts w:ascii="標楷體" w:eastAsia="標楷體" w:hAnsi="標楷體"/>
          <w:color w:val="333333"/>
          <w:szCs w:val="24"/>
        </w:rPr>
      </w:pPr>
      <w:r w:rsidRPr="00574E07">
        <w:rPr>
          <w:rFonts w:ascii="標楷體" w:eastAsia="標楷體" w:hAnsi="標楷體"/>
          <w:szCs w:val="24"/>
        </w:rPr>
        <w:t>取得文件方式：</w:t>
      </w:r>
      <w:r w:rsidRPr="00574E07">
        <w:rPr>
          <w:rFonts w:ascii="標楷體" w:eastAsia="標楷體" w:hAnsi="標楷體"/>
          <w:color w:val="333333"/>
          <w:szCs w:val="24"/>
        </w:rPr>
        <w:t>使用</w:t>
      </w:r>
      <w:r w:rsidRPr="00574E07">
        <w:rPr>
          <w:rFonts w:ascii="標楷體" w:eastAsia="標楷體" w:hAnsi="標楷體" w:hint="eastAsia"/>
          <w:color w:val="333333"/>
          <w:szCs w:val="24"/>
        </w:rPr>
        <w:t>華</w:t>
      </w:r>
      <w:r w:rsidRPr="00574E07">
        <w:rPr>
          <w:rFonts w:ascii="標楷體" w:eastAsia="標楷體" w:hAnsi="標楷體"/>
          <w:color w:val="333333"/>
          <w:szCs w:val="24"/>
        </w:rPr>
        <w:t>視所提供程式自行列印取得，將相關</w:t>
      </w:r>
      <w:proofErr w:type="gramStart"/>
      <w:r w:rsidRPr="00574E07">
        <w:rPr>
          <w:rFonts w:ascii="標楷體" w:eastAsia="標楷體" w:hAnsi="標楷體"/>
          <w:color w:val="333333"/>
          <w:szCs w:val="24"/>
        </w:rPr>
        <w:t>內容之紙本</w:t>
      </w:r>
      <w:proofErr w:type="gramEnd"/>
      <w:r w:rsidRPr="00574E07">
        <w:rPr>
          <w:rFonts w:ascii="標楷體" w:eastAsia="標楷體" w:hAnsi="標楷體"/>
          <w:color w:val="333333"/>
          <w:szCs w:val="24"/>
        </w:rPr>
        <w:t>分別裝入投標信封內（資格標、</w:t>
      </w:r>
      <w:r w:rsidRPr="00574E07">
        <w:rPr>
          <w:rFonts w:ascii="標楷體" w:eastAsia="標楷體" w:hAnsi="標楷體" w:hint="eastAsia"/>
          <w:color w:val="333333"/>
          <w:szCs w:val="24"/>
        </w:rPr>
        <w:t>規格標、</w:t>
      </w:r>
      <w:r w:rsidRPr="00574E07">
        <w:rPr>
          <w:rFonts w:ascii="標楷體" w:eastAsia="標楷體" w:hAnsi="標楷體"/>
          <w:color w:val="333333"/>
          <w:szCs w:val="24"/>
        </w:rPr>
        <w:t>價格標），寄送到台北市</w:t>
      </w:r>
      <w:r w:rsidRPr="00574E07">
        <w:rPr>
          <w:rFonts w:ascii="標楷體" w:eastAsia="標楷體" w:hAnsi="標楷體" w:hint="eastAsia"/>
          <w:color w:val="333333"/>
          <w:szCs w:val="24"/>
        </w:rPr>
        <w:t>大安區光復南路116巷7號7</w:t>
      </w:r>
      <w:r w:rsidRPr="00574E07">
        <w:rPr>
          <w:rFonts w:ascii="標楷體" w:eastAsia="標楷體" w:hAnsi="標楷體"/>
          <w:color w:val="333333"/>
          <w:szCs w:val="24"/>
        </w:rPr>
        <w:t>樓</w:t>
      </w:r>
      <w:r w:rsidRPr="00574E07">
        <w:rPr>
          <w:rFonts w:ascii="標楷體" w:eastAsia="標楷體" w:hAnsi="標楷體" w:hint="eastAsia"/>
          <w:color w:val="333333"/>
          <w:szCs w:val="24"/>
        </w:rPr>
        <w:t>行政服務部總務行政室。</w:t>
      </w:r>
    </w:p>
    <w:p w14:paraId="73F1CE98" w14:textId="7D6BEC2F" w:rsidR="00574E07" w:rsidRPr="00574E07" w:rsidRDefault="00574E07" w:rsidP="00574E07">
      <w:pPr>
        <w:rPr>
          <w:rFonts w:ascii="標楷體" w:eastAsia="標楷體" w:hAnsi="標楷體"/>
          <w:color w:val="F34E4E"/>
          <w:szCs w:val="24"/>
        </w:rPr>
      </w:pPr>
      <w:r w:rsidRPr="00574E07">
        <w:rPr>
          <w:rFonts w:ascii="標楷體" w:eastAsia="標楷體" w:hAnsi="標楷體"/>
          <w:color w:val="333333"/>
          <w:szCs w:val="24"/>
        </w:rPr>
        <w:t>招標階段聯絡單位</w:t>
      </w:r>
      <w:r w:rsidRPr="00574E07">
        <w:rPr>
          <w:rFonts w:ascii="標楷體" w:eastAsia="標楷體" w:hAnsi="標楷體" w:hint="eastAsia"/>
          <w:color w:val="333333"/>
          <w:szCs w:val="24"/>
        </w:rPr>
        <w:t>：華</w:t>
      </w:r>
      <w:r w:rsidRPr="00574E07">
        <w:rPr>
          <w:rFonts w:ascii="標楷體" w:eastAsia="標楷體" w:hAnsi="標楷體"/>
          <w:color w:val="333333"/>
          <w:szCs w:val="24"/>
        </w:rPr>
        <w:t>視</w:t>
      </w:r>
      <w:r w:rsidRPr="00574E07">
        <w:rPr>
          <w:rFonts w:ascii="標楷體" w:eastAsia="標楷體" w:hAnsi="標楷體" w:hint="eastAsia"/>
          <w:color w:val="333333"/>
          <w:szCs w:val="24"/>
        </w:rPr>
        <w:t>新媒體部</w:t>
      </w:r>
      <w:r w:rsidR="00E80AD0">
        <w:rPr>
          <w:rFonts w:ascii="標楷體" w:eastAsia="標楷體" w:hAnsi="標楷體" w:hint="eastAsia"/>
          <w:color w:val="333333"/>
          <w:szCs w:val="24"/>
        </w:rPr>
        <w:t>林</w:t>
      </w:r>
      <w:r w:rsidRPr="00574E07">
        <w:rPr>
          <w:rFonts w:ascii="標楷體" w:eastAsia="標楷體" w:hAnsi="標楷體" w:hint="eastAsia"/>
          <w:color w:val="333333"/>
          <w:szCs w:val="24"/>
        </w:rPr>
        <w:t>先生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電話：</w:t>
      </w:r>
      <w:r w:rsidRPr="00574E07">
        <w:rPr>
          <w:rFonts w:ascii="標楷體" w:eastAsia="標楷體" w:hAnsi="標楷體"/>
          <w:color w:val="000000"/>
          <w:szCs w:val="24"/>
        </w:rPr>
        <w:t>02-2775-6</w:t>
      </w:r>
      <w:r w:rsidR="00835FC4">
        <w:rPr>
          <w:rFonts w:ascii="標楷體" w:eastAsia="標楷體" w:hAnsi="標楷體" w:hint="eastAsia"/>
          <w:color w:val="000000"/>
          <w:szCs w:val="24"/>
        </w:rPr>
        <w:t>789轉分機</w:t>
      </w:r>
      <w:r w:rsidR="00E80AD0">
        <w:rPr>
          <w:rFonts w:ascii="標楷體" w:eastAsia="標楷體" w:hAnsi="標楷體" w:hint="eastAsia"/>
          <w:szCs w:val="24"/>
        </w:rPr>
        <w:t>679</w:t>
      </w:r>
      <w:r w:rsidRPr="00574E07">
        <w:rPr>
          <w:rFonts w:ascii="標楷體" w:eastAsia="標楷體" w:hAnsi="標楷體"/>
          <w:color w:val="333333"/>
          <w:szCs w:val="24"/>
        </w:rPr>
        <w:br/>
      </w:r>
      <w:r w:rsidRPr="00574E07">
        <w:rPr>
          <w:rFonts w:ascii="標楷體" w:eastAsia="標楷體" w:hAnsi="標楷體"/>
          <w:szCs w:val="24"/>
        </w:rPr>
        <w:t>備註：</w:t>
      </w:r>
      <w:r w:rsidRPr="00574E07">
        <w:rPr>
          <w:rFonts w:ascii="標楷體" w:eastAsia="標楷體" w:hAnsi="標楷體"/>
          <w:color w:val="333333"/>
          <w:szCs w:val="24"/>
        </w:rPr>
        <w:t>相關資料填妥後密封，以掛號函件或親送於投標截止時間寄送達開標地點，逾時寄送達者，不予受理，原件退還，請踴躍參加投標。</w:t>
      </w:r>
    </w:p>
    <w:p w14:paraId="1E8F88AB" w14:textId="77777777" w:rsidR="00574E07" w:rsidRPr="00574E07" w:rsidRDefault="00574E07" w:rsidP="00574E07">
      <w:pPr>
        <w:rPr>
          <w:rFonts w:ascii="標楷體" w:eastAsia="標楷體" w:hAnsi="標楷體"/>
          <w:szCs w:val="24"/>
        </w:rPr>
      </w:pPr>
    </w:p>
    <w:p w14:paraId="00000004" w14:textId="77777777" w:rsidR="00AE7654" w:rsidRPr="00574E07" w:rsidRDefault="00AE7654" w:rsidP="00574E07">
      <w:pPr>
        <w:rPr>
          <w:rFonts w:ascii="標楷體" w:eastAsia="標楷體" w:hAnsi="標楷體"/>
          <w:szCs w:val="24"/>
        </w:rPr>
      </w:pPr>
    </w:p>
    <w:sectPr w:rsidR="00AE7654" w:rsidRPr="00574E07" w:rsidSect="00574E0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44A04D" w14:textId="77777777" w:rsidR="00527ADD" w:rsidRDefault="00527ADD" w:rsidP="00574E07">
      <w:r>
        <w:separator/>
      </w:r>
    </w:p>
  </w:endnote>
  <w:endnote w:type="continuationSeparator" w:id="0">
    <w:p w14:paraId="6B9BCA25" w14:textId="77777777" w:rsidR="00527ADD" w:rsidRDefault="00527ADD" w:rsidP="00574E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DAA579A-5253-44E5-B98A-7CE8617E7202}"/>
    <w:embedBold r:id="rId2" w:fontKey="{6A74E562-1DF0-46AA-BA06-550C7C286F6D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A80A877B-A286-4B42-9F17-14A9B91D4930}"/>
    <w:embedItalic r:id="rId4" w:fontKey="{B7F12947-10E8-451B-B01D-2D9DF2A1DA6D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5" w:subsetted="1" w:fontKey="{811CEB29-2FE4-49F8-BFE8-A7825FF1CA0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09FB7A8-1B1E-45E4-AC13-2237BD26838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DD71C2" w14:textId="77777777" w:rsidR="00527ADD" w:rsidRDefault="00527ADD" w:rsidP="00574E07">
      <w:r>
        <w:separator/>
      </w:r>
    </w:p>
  </w:footnote>
  <w:footnote w:type="continuationSeparator" w:id="0">
    <w:p w14:paraId="108F6B23" w14:textId="77777777" w:rsidR="00527ADD" w:rsidRDefault="00527ADD" w:rsidP="00574E0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7654"/>
    <w:rsid w:val="00021AE3"/>
    <w:rsid w:val="000574E0"/>
    <w:rsid w:val="00097BE6"/>
    <w:rsid w:val="00155374"/>
    <w:rsid w:val="00527ADD"/>
    <w:rsid w:val="005629C8"/>
    <w:rsid w:val="00574E07"/>
    <w:rsid w:val="00597EF8"/>
    <w:rsid w:val="00754431"/>
    <w:rsid w:val="00835FC4"/>
    <w:rsid w:val="0086259D"/>
    <w:rsid w:val="008B48AF"/>
    <w:rsid w:val="00904112"/>
    <w:rsid w:val="00920665"/>
    <w:rsid w:val="00AE7654"/>
    <w:rsid w:val="00B35FE3"/>
    <w:rsid w:val="00B964D6"/>
    <w:rsid w:val="00BB427C"/>
    <w:rsid w:val="00C227E5"/>
    <w:rsid w:val="00E12B96"/>
    <w:rsid w:val="00E332F0"/>
    <w:rsid w:val="00E80AD0"/>
    <w:rsid w:val="00F32883"/>
    <w:rsid w:val="00FA125A"/>
    <w:rsid w:val="00FC45EA"/>
    <w:rsid w:val="00FD6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1487FF"/>
  <w15:docId w15:val="{33ABC1B6-CDAA-421B-8C59-3F5DEADB3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D0112"/>
    <w:rPr>
      <w:kern w:val="2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content-title">
    <w:name w:val="content-title"/>
    <w:basedOn w:val="a0"/>
    <w:rsid w:val="000E6AFE"/>
  </w:style>
  <w:style w:type="paragraph" w:styleId="a4">
    <w:name w:val="header"/>
    <w:basedOn w:val="a"/>
    <w:link w:val="a5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link w:val="a4"/>
    <w:uiPriority w:val="99"/>
    <w:rsid w:val="004E5D20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5D2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link w:val="a6"/>
    <w:uiPriority w:val="99"/>
    <w:rsid w:val="004E5D20"/>
    <w:rPr>
      <w:sz w:val="20"/>
      <w:szCs w:val="20"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Tz+FciJrLqHJ5x8UvIfJf5KWOg==">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95</Words>
  <Characters>543</Characters>
  <Application>Microsoft Office Word</Application>
  <DocSecurity>0</DocSecurity>
  <Lines>4</Lines>
  <Paragraphs>1</Paragraphs>
  <ScaleCrop>false</ScaleCrop>
  <Company/>
  <LinksUpToDate>false</LinksUpToDate>
  <CharactersWithSpaces>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張自強</dc:creator>
  <cp:lastModifiedBy>陳光隆</cp:lastModifiedBy>
  <cp:revision>13</cp:revision>
  <dcterms:created xsi:type="dcterms:W3CDTF">2024-07-30T10:47:00Z</dcterms:created>
  <dcterms:modified xsi:type="dcterms:W3CDTF">2024-11-08T02:12:00Z</dcterms:modified>
</cp:coreProperties>
</file>