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4AE47" w14:textId="77777777" w:rsidR="0061642C" w:rsidRPr="00E70433" w:rsidRDefault="0061642C" w:rsidP="009124CB">
      <w:pPr>
        <w:jc w:val="center"/>
        <w:rPr>
          <w:rFonts w:ascii="Times New Roman" w:eastAsia="標楷體" w:hAnsi="Times New Roman"/>
          <w:b/>
          <w:sz w:val="72"/>
          <w:szCs w:val="72"/>
        </w:rPr>
      </w:pPr>
      <w:r w:rsidRPr="00E70433">
        <w:rPr>
          <w:rFonts w:ascii="Times New Roman" w:eastAsia="標楷體" w:hAnsi="Times New Roman"/>
          <w:b/>
          <w:sz w:val="72"/>
          <w:szCs w:val="72"/>
        </w:rPr>
        <w:t>中華電視股份有限公司</w:t>
      </w:r>
    </w:p>
    <w:p w14:paraId="25B84AD0" w14:textId="77777777" w:rsidR="006A438B" w:rsidRPr="00E70433" w:rsidRDefault="006A438B" w:rsidP="009124CB">
      <w:pPr>
        <w:jc w:val="center"/>
        <w:rPr>
          <w:rFonts w:ascii="Times New Roman" w:eastAsia="標楷體" w:hAnsi="Times New Roman"/>
          <w:b/>
          <w:sz w:val="72"/>
          <w:szCs w:val="72"/>
        </w:rPr>
      </w:pPr>
    </w:p>
    <w:p w14:paraId="001705EA" w14:textId="4B025A5A" w:rsidR="009124CB" w:rsidRPr="00E70433" w:rsidRDefault="0061642C" w:rsidP="0061642C">
      <w:pPr>
        <w:jc w:val="center"/>
        <w:rPr>
          <w:rFonts w:ascii="Times New Roman" w:eastAsia="標楷體" w:hAnsi="Times New Roman"/>
          <w:bCs/>
          <w:sz w:val="56"/>
          <w:szCs w:val="56"/>
        </w:rPr>
      </w:pPr>
      <w:r w:rsidRPr="00E70433">
        <w:rPr>
          <w:rFonts w:ascii="Times New Roman" w:eastAsia="標楷體" w:hAnsi="Times New Roman" w:hint="eastAsia"/>
          <w:bCs/>
          <w:sz w:val="56"/>
          <w:szCs w:val="56"/>
        </w:rPr>
        <w:t>114</w:t>
      </w:r>
      <w:r w:rsidRPr="00E70433">
        <w:rPr>
          <w:rFonts w:ascii="Times New Roman" w:eastAsia="標楷體" w:hAnsi="Times New Roman" w:hint="eastAsia"/>
          <w:bCs/>
          <w:sz w:val="56"/>
          <w:szCs w:val="56"/>
        </w:rPr>
        <w:t>年</w:t>
      </w:r>
      <w:r w:rsidRPr="00E70433">
        <w:rPr>
          <w:rFonts w:ascii="Times New Roman" w:eastAsia="標楷體" w:hAnsi="Times New Roman"/>
          <w:bCs/>
          <w:sz w:val="56"/>
          <w:szCs w:val="56"/>
        </w:rPr>
        <w:t>文教大樓</w:t>
      </w:r>
      <w:r w:rsidR="006A438B" w:rsidRPr="00E70433">
        <w:rPr>
          <w:rFonts w:ascii="Times New Roman" w:eastAsia="標楷體" w:hAnsi="Times New Roman" w:hint="eastAsia"/>
          <w:bCs/>
          <w:sz w:val="56"/>
          <w:szCs w:val="56"/>
        </w:rPr>
        <w:t>冰水機房</w:t>
      </w:r>
      <w:r w:rsidR="00D565E2" w:rsidRPr="00E70433">
        <w:rPr>
          <w:rFonts w:ascii="Times New Roman" w:eastAsia="標楷體" w:hAnsi="Times New Roman"/>
          <w:bCs/>
          <w:sz w:val="56"/>
          <w:szCs w:val="56"/>
        </w:rPr>
        <w:t>節能</w:t>
      </w:r>
      <w:r w:rsidRPr="00E70433">
        <w:rPr>
          <w:rFonts w:ascii="Times New Roman" w:eastAsia="標楷體" w:hAnsi="Times New Roman" w:hint="eastAsia"/>
          <w:bCs/>
          <w:sz w:val="56"/>
          <w:szCs w:val="56"/>
        </w:rPr>
        <w:t>統包案</w:t>
      </w:r>
    </w:p>
    <w:p w14:paraId="0E4A9171" w14:textId="77777777" w:rsidR="009124CB" w:rsidRPr="00E70433" w:rsidRDefault="009124CB" w:rsidP="009124CB">
      <w:pPr>
        <w:jc w:val="center"/>
        <w:rPr>
          <w:rFonts w:ascii="Times New Roman" w:eastAsia="標楷體" w:hAnsi="Times New Roman"/>
          <w:sz w:val="56"/>
          <w:szCs w:val="56"/>
        </w:rPr>
      </w:pPr>
    </w:p>
    <w:p w14:paraId="5DBA4EB4" w14:textId="77777777" w:rsidR="009124CB" w:rsidRPr="00E70433" w:rsidRDefault="009124CB" w:rsidP="009124CB">
      <w:pPr>
        <w:jc w:val="center"/>
        <w:rPr>
          <w:rFonts w:ascii="Times New Roman" w:eastAsia="標楷體" w:hAnsi="Times New Roman"/>
          <w:sz w:val="56"/>
          <w:szCs w:val="56"/>
        </w:rPr>
      </w:pPr>
    </w:p>
    <w:p w14:paraId="4F6A2ECB" w14:textId="77777777" w:rsidR="009124CB" w:rsidRPr="00E70433" w:rsidRDefault="009124CB" w:rsidP="009124CB">
      <w:pPr>
        <w:jc w:val="center"/>
        <w:rPr>
          <w:rFonts w:ascii="Times New Roman" w:eastAsia="標楷體" w:hAnsi="Times New Roman"/>
          <w:sz w:val="56"/>
          <w:szCs w:val="56"/>
        </w:rPr>
      </w:pPr>
    </w:p>
    <w:p w14:paraId="0C67CA57" w14:textId="77777777" w:rsidR="009124CB" w:rsidRPr="00E70433" w:rsidRDefault="009124CB" w:rsidP="009124CB">
      <w:pPr>
        <w:jc w:val="center"/>
        <w:rPr>
          <w:rFonts w:ascii="Times New Roman" w:eastAsia="標楷體" w:hAnsi="Times New Roman"/>
          <w:sz w:val="56"/>
          <w:szCs w:val="56"/>
        </w:rPr>
      </w:pPr>
    </w:p>
    <w:p w14:paraId="51EA0D4E" w14:textId="77777777" w:rsidR="009124CB" w:rsidRPr="00E70433" w:rsidRDefault="009124CB" w:rsidP="009124CB">
      <w:pPr>
        <w:jc w:val="center"/>
        <w:rPr>
          <w:rFonts w:ascii="Times New Roman" w:eastAsia="標楷體" w:hAnsi="Times New Roman"/>
          <w:sz w:val="56"/>
          <w:szCs w:val="56"/>
        </w:rPr>
      </w:pPr>
    </w:p>
    <w:p w14:paraId="1B0D55FC" w14:textId="77777777" w:rsidR="009124CB" w:rsidRPr="00E70433" w:rsidRDefault="009124CB" w:rsidP="009124CB">
      <w:pPr>
        <w:jc w:val="center"/>
        <w:rPr>
          <w:rFonts w:ascii="Times New Roman" w:eastAsia="標楷體" w:hAnsi="Times New Roman"/>
          <w:sz w:val="56"/>
          <w:szCs w:val="56"/>
        </w:rPr>
      </w:pPr>
    </w:p>
    <w:p w14:paraId="69A8668E" w14:textId="4DFCD8EA" w:rsidR="009124CB" w:rsidRPr="00E70433" w:rsidRDefault="0061642C" w:rsidP="009124CB">
      <w:pPr>
        <w:jc w:val="center"/>
        <w:rPr>
          <w:rFonts w:ascii="Times New Roman" w:eastAsia="標楷體" w:hAnsi="Times New Roman"/>
          <w:bCs/>
          <w:sz w:val="56"/>
          <w:szCs w:val="56"/>
        </w:rPr>
      </w:pPr>
      <w:r w:rsidRPr="00E70433">
        <w:rPr>
          <w:rFonts w:ascii="Times New Roman" w:eastAsia="標楷體" w:hAnsi="Times New Roman" w:hint="eastAsia"/>
          <w:bCs/>
          <w:sz w:val="56"/>
          <w:szCs w:val="56"/>
        </w:rPr>
        <w:t>統包需求說明</w:t>
      </w:r>
      <w:r w:rsidR="009124CB" w:rsidRPr="00E70433">
        <w:rPr>
          <w:rFonts w:ascii="Times New Roman" w:eastAsia="標楷體" w:hAnsi="Times New Roman"/>
          <w:bCs/>
          <w:sz w:val="56"/>
          <w:szCs w:val="56"/>
        </w:rPr>
        <w:t>書</w:t>
      </w:r>
    </w:p>
    <w:p w14:paraId="7C7356C2" w14:textId="77777777" w:rsidR="009124CB" w:rsidRPr="00E70433" w:rsidRDefault="009124CB" w:rsidP="009124CB">
      <w:pPr>
        <w:jc w:val="center"/>
        <w:rPr>
          <w:rFonts w:ascii="Times New Roman" w:eastAsia="標楷體" w:hAnsi="Times New Roman"/>
          <w:sz w:val="56"/>
          <w:szCs w:val="56"/>
        </w:rPr>
      </w:pPr>
    </w:p>
    <w:p w14:paraId="608341C2" w14:textId="77777777" w:rsidR="006A438B" w:rsidRPr="00E70433" w:rsidRDefault="006A438B" w:rsidP="009124CB">
      <w:pPr>
        <w:jc w:val="center"/>
        <w:rPr>
          <w:rFonts w:ascii="Times New Roman" w:eastAsia="標楷體" w:hAnsi="Times New Roman"/>
          <w:sz w:val="56"/>
          <w:szCs w:val="56"/>
        </w:rPr>
      </w:pPr>
    </w:p>
    <w:p w14:paraId="6FD4565F" w14:textId="3C9FB385" w:rsidR="009124CB" w:rsidRPr="00E70433" w:rsidRDefault="009124CB" w:rsidP="009124CB">
      <w:pPr>
        <w:jc w:val="center"/>
        <w:rPr>
          <w:rFonts w:ascii="Times New Roman" w:eastAsia="標楷體" w:hAnsi="Times New Roman"/>
          <w:sz w:val="56"/>
          <w:szCs w:val="56"/>
        </w:rPr>
      </w:pPr>
    </w:p>
    <w:p w14:paraId="55B6B7ED" w14:textId="38C3DF9F" w:rsidR="00BB621E" w:rsidRPr="00E70433" w:rsidRDefault="00BB621E" w:rsidP="009124CB">
      <w:pPr>
        <w:jc w:val="center"/>
        <w:rPr>
          <w:rFonts w:ascii="Times New Roman" w:eastAsia="標楷體" w:hAnsi="Times New Roman"/>
          <w:sz w:val="56"/>
          <w:szCs w:val="56"/>
        </w:rPr>
      </w:pPr>
    </w:p>
    <w:p w14:paraId="4D66AF1A" w14:textId="77777777" w:rsidR="00BB621E" w:rsidRPr="00E70433" w:rsidRDefault="00BB621E" w:rsidP="009124CB">
      <w:pPr>
        <w:jc w:val="center"/>
        <w:rPr>
          <w:rFonts w:ascii="Times New Roman" w:eastAsia="標楷體" w:hAnsi="Times New Roman"/>
          <w:sz w:val="56"/>
          <w:szCs w:val="56"/>
        </w:rPr>
      </w:pPr>
    </w:p>
    <w:p w14:paraId="3BE86938" w14:textId="77777777" w:rsidR="006A438B" w:rsidRPr="00E70433" w:rsidRDefault="006A438B" w:rsidP="009124CB">
      <w:pPr>
        <w:jc w:val="center"/>
        <w:rPr>
          <w:rFonts w:ascii="Times New Roman" w:eastAsia="標楷體" w:hAnsi="Times New Roman"/>
          <w:sz w:val="56"/>
          <w:szCs w:val="56"/>
        </w:rPr>
      </w:pPr>
    </w:p>
    <w:p w14:paraId="08FDB112" w14:textId="0DC56B5F" w:rsidR="006A438B" w:rsidRPr="00E70433" w:rsidRDefault="006A438B" w:rsidP="006A438B">
      <w:pPr>
        <w:rPr>
          <w:rFonts w:ascii="Times New Roman" w:eastAsia="標楷體" w:hAnsi="Times New Roman"/>
          <w:bCs/>
          <w:sz w:val="40"/>
          <w:szCs w:val="40"/>
        </w:rPr>
      </w:pPr>
      <w:r w:rsidRPr="00E70433">
        <w:rPr>
          <w:rFonts w:ascii="Times New Roman" w:eastAsia="標楷體" w:hAnsi="Times New Roman" w:hint="eastAsia"/>
          <w:bCs/>
          <w:sz w:val="40"/>
          <w:szCs w:val="40"/>
        </w:rPr>
        <w:t>公司</w:t>
      </w:r>
      <w:r w:rsidRPr="00E70433">
        <w:rPr>
          <w:rFonts w:ascii="Times New Roman" w:eastAsia="標楷體" w:hAnsi="Times New Roman"/>
          <w:bCs/>
          <w:sz w:val="40"/>
          <w:szCs w:val="40"/>
        </w:rPr>
        <w:t>地址</w:t>
      </w:r>
      <w:r w:rsidRPr="00E70433">
        <w:rPr>
          <w:rFonts w:ascii="Times New Roman" w:eastAsia="標楷體" w:hAnsi="Times New Roman"/>
          <w:bCs/>
          <w:sz w:val="40"/>
          <w:szCs w:val="40"/>
        </w:rPr>
        <w:t xml:space="preserve">: </w:t>
      </w:r>
      <w:r w:rsidRPr="00E70433">
        <w:rPr>
          <w:rFonts w:ascii="Times New Roman" w:eastAsia="標楷體" w:hAnsi="Times New Roman"/>
          <w:bCs/>
          <w:sz w:val="40"/>
          <w:szCs w:val="40"/>
        </w:rPr>
        <w:t>台北市大安區光復南路</w:t>
      </w:r>
      <w:r w:rsidR="00B47C22">
        <w:rPr>
          <w:rFonts w:ascii="Times New Roman" w:eastAsia="標楷體" w:hAnsi="Times New Roman" w:hint="eastAsia"/>
          <w:bCs/>
          <w:sz w:val="40"/>
          <w:szCs w:val="40"/>
        </w:rPr>
        <w:t>1</w:t>
      </w:r>
      <w:r w:rsidR="00B47C22">
        <w:rPr>
          <w:rFonts w:ascii="Times New Roman" w:eastAsia="標楷體" w:hAnsi="Times New Roman"/>
          <w:bCs/>
          <w:sz w:val="40"/>
          <w:szCs w:val="40"/>
        </w:rPr>
        <w:t>16</w:t>
      </w:r>
      <w:r w:rsidR="00B47C22">
        <w:rPr>
          <w:rFonts w:ascii="Times New Roman" w:eastAsia="標楷體" w:hAnsi="Times New Roman" w:hint="eastAsia"/>
          <w:bCs/>
          <w:sz w:val="40"/>
          <w:szCs w:val="40"/>
        </w:rPr>
        <w:t>巷</w:t>
      </w:r>
      <w:r w:rsidR="00B47C22">
        <w:rPr>
          <w:rFonts w:ascii="Times New Roman" w:eastAsia="標楷體" w:hAnsi="Times New Roman" w:hint="eastAsia"/>
          <w:bCs/>
          <w:sz w:val="40"/>
          <w:szCs w:val="40"/>
        </w:rPr>
        <w:t>7</w:t>
      </w:r>
      <w:r w:rsidRPr="00E70433">
        <w:rPr>
          <w:rFonts w:ascii="Times New Roman" w:eastAsia="標楷體" w:hAnsi="Times New Roman"/>
          <w:bCs/>
          <w:sz w:val="40"/>
          <w:szCs w:val="40"/>
        </w:rPr>
        <w:t>號</w:t>
      </w:r>
    </w:p>
    <w:p w14:paraId="5CB772A0" w14:textId="03A7C95A" w:rsidR="009124CB" w:rsidRPr="00E70433" w:rsidRDefault="000D3733" w:rsidP="0061642C">
      <w:pPr>
        <w:rPr>
          <w:rFonts w:ascii="Times New Roman" w:eastAsia="標楷體" w:hAnsi="Times New Roman"/>
          <w:bCs/>
          <w:sz w:val="40"/>
          <w:szCs w:val="40"/>
        </w:rPr>
      </w:pPr>
      <w:r>
        <w:rPr>
          <w:rFonts w:ascii="Times New Roman" w:eastAsia="標楷體" w:hAnsi="Times New Roman" w:hint="eastAsia"/>
          <w:bCs/>
          <w:sz w:val="40"/>
          <w:szCs w:val="40"/>
        </w:rPr>
        <w:t>工程</w:t>
      </w:r>
      <w:r w:rsidR="009124CB" w:rsidRPr="00E70433">
        <w:rPr>
          <w:rFonts w:ascii="Times New Roman" w:eastAsia="標楷體" w:hAnsi="Times New Roman"/>
          <w:bCs/>
          <w:sz w:val="40"/>
          <w:szCs w:val="40"/>
        </w:rPr>
        <w:t>地址</w:t>
      </w:r>
      <w:r w:rsidR="009124CB" w:rsidRPr="00E70433">
        <w:rPr>
          <w:rFonts w:ascii="Times New Roman" w:eastAsia="標楷體" w:hAnsi="Times New Roman"/>
          <w:bCs/>
          <w:sz w:val="40"/>
          <w:szCs w:val="40"/>
        </w:rPr>
        <w:t xml:space="preserve">: </w:t>
      </w:r>
      <w:r w:rsidR="0024516A" w:rsidRPr="00E70433">
        <w:rPr>
          <w:rFonts w:ascii="Times New Roman" w:eastAsia="標楷體" w:hAnsi="Times New Roman"/>
          <w:bCs/>
          <w:sz w:val="40"/>
          <w:szCs w:val="40"/>
        </w:rPr>
        <w:t>台北市大安區光復南路</w:t>
      </w:r>
      <w:r w:rsidR="0024516A" w:rsidRPr="00E70433">
        <w:rPr>
          <w:rFonts w:ascii="Times New Roman" w:eastAsia="標楷體" w:hAnsi="Times New Roman"/>
          <w:bCs/>
          <w:sz w:val="40"/>
          <w:szCs w:val="40"/>
        </w:rPr>
        <w:t>72</w:t>
      </w:r>
      <w:r w:rsidR="0024516A" w:rsidRPr="00E70433">
        <w:rPr>
          <w:rFonts w:ascii="Times New Roman" w:eastAsia="標楷體" w:hAnsi="Times New Roman"/>
          <w:bCs/>
          <w:sz w:val="40"/>
          <w:szCs w:val="40"/>
        </w:rPr>
        <w:t>巷</w:t>
      </w:r>
      <w:r w:rsidR="0024516A" w:rsidRPr="00E70433">
        <w:rPr>
          <w:rFonts w:ascii="Times New Roman" w:eastAsia="標楷體" w:hAnsi="Times New Roman"/>
          <w:bCs/>
          <w:sz w:val="40"/>
          <w:szCs w:val="40"/>
        </w:rPr>
        <w:t>73</w:t>
      </w:r>
      <w:r w:rsidR="0024516A" w:rsidRPr="00E70433">
        <w:rPr>
          <w:rFonts w:ascii="Times New Roman" w:eastAsia="標楷體" w:hAnsi="Times New Roman"/>
          <w:bCs/>
          <w:sz w:val="40"/>
          <w:szCs w:val="40"/>
        </w:rPr>
        <w:t>號</w:t>
      </w:r>
    </w:p>
    <w:p w14:paraId="240CB62C" w14:textId="77777777" w:rsidR="0061642C" w:rsidRPr="00E70433" w:rsidRDefault="0061642C" w:rsidP="009124CB">
      <w:pPr>
        <w:widowControl/>
        <w:jc w:val="center"/>
        <w:rPr>
          <w:rFonts w:ascii="Times New Roman" w:eastAsia="標楷體" w:hAnsi="Times New Roman"/>
          <w:bCs/>
          <w:sz w:val="40"/>
          <w:szCs w:val="40"/>
        </w:rPr>
      </w:pPr>
    </w:p>
    <w:p w14:paraId="3B01BBD4" w14:textId="77777777" w:rsidR="006A438B" w:rsidRPr="00E70433" w:rsidRDefault="006A438B" w:rsidP="009124CB">
      <w:pPr>
        <w:widowControl/>
        <w:jc w:val="center"/>
        <w:rPr>
          <w:rFonts w:ascii="Times New Roman" w:eastAsia="標楷體" w:hAnsi="Times New Roman"/>
          <w:bCs/>
          <w:sz w:val="40"/>
          <w:szCs w:val="40"/>
        </w:rPr>
      </w:pPr>
    </w:p>
    <w:p w14:paraId="786DB1A8" w14:textId="09D743D3" w:rsidR="009124CB" w:rsidRPr="00E70433" w:rsidRDefault="009124CB" w:rsidP="009124CB">
      <w:pPr>
        <w:widowControl/>
        <w:jc w:val="center"/>
        <w:rPr>
          <w:rFonts w:ascii="Times New Roman" w:eastAsia="標楷體" w:hAnsi="Times New Roman"/>
          <w:bCs/>
          <w:sz w:val="40"/>
          <w:szCs w:val="40"/>
        </w:rPr>
      </w:pPr>
      <w:r w:rsidRPr="00E70433">
        <w:rPr>
          <w:rFonts w:ascii="Times New Roman" w:eastAsia="標楷體" w:hAnsi="Times New Roman"/>
          <w:bCs/>
          <w:sz w:val="40"/>
          <w:szCs w:val="40"/>
        </w:rPr>
        <w:t>中華民國</w:t>
      </w:r>
      <w:r w:rsidR="003B5C71">
        <w:rPr>
          <w:rFonts w:ascii="Times New Roman" w:eastAsia="標楷體" w:hAnsi="Times New Roman"/>
          <w:bCs/>
          <w:sz w:val="40"/>
          <w:szCs w:val="40"/>
        </w:rPr>
        <w:t>114</w:t>
      </w:r>
      <w:r w:rsidR="003B5C71" w:rsidRPr="00E70433">
        <w:rPr>
          <w:rFonts w:ascii="Times New Roman" w:eastAsia="標楷體" w:hAnsi="Times New Roman"/>
          <w:bCs/>
          <w:sz w:val="40"/>
          <w:szCs w:val="40"/>
        </w:rPr>
        <w:t>年</w:t>
      </w:r>
      <w:r w:rsidR="003B5C71">
        <w:rPr>
          <w:rFonts w:ascii="Times New Roman" w:eastAsia="標楷體" w:hAnsi="Times New Roman"/>
          <w:bCs/>
          <w:sz w:val="40"/>
          <w:szCs w:val="40"/>
        </w:rPr>
        <w:t>2</w:t>
      </w:r>
      <w:r w:rsidRPr="00E70433">
        <w:rPr>
          <w:rFonts w:ascii="Times New Roman" w:eastAsia="標楷體" w:hAnsi="Times New Roman"/>
          <w:bCs/>
          <w:sz w:val="40"/>
          <w:szCs w:val="40"/>
        </w:rPr>
        <w:t>月</w:t>
      </w:r>
    </w:p>
    <w:p w14:paraId="23457810" w14:textId="77777777" w:rsidR="009124CB" w:rsidRPr="00E70433" w:rsidRDefault="009124CB" w:rsidP="009124CB">
      <w:pPr>
        <w:widowControl/>
        <w:jc w:val="center"/>
        <w:rPr>
          <w:rFonts w:ascii="Times New Roman" w:eastAsia="標楷體" w:hAnsi="Times New Roman"/>
          <w:b/>
          <w:sz w:val="12"/>
          <w:szCs w:val="12"/>
        </w:rPr>
      </w:pPr>
      <w:r w:rsidRPr="00E70433">
        <w:rPr>
          <w:rFonts w:ascii="Times New Roman" w:eastAsia="標楷體" w:hAnsi="Times New Roman"/>
          <w:b/>
          <w:sz w:val="40"/>
          <w:szCs w:val="40"/>
        </w:rPr>
        <w:br w:type="page"/>
      </w:r>
    </w:p>
    <w:p w14:paraId="0968E3CF" w14:textId="75474AD9" w:rsidR="009124CB" w:rsidRPr="00E70433" w:rsidRDefault="00D57005" w:rsidP="00D57005">
      <w:pPr>
        <w:rPr>
          <w:rFonts w:ascii="Times New Roman" w:eastAsia="標楷體" w:hAnsi="Times New Roman"/>
          <w:b/>
          <w:sz w:val="28"/>
          <w:szCs w:val="28"/>
        </w:rPr>
      </w:pPr>
      <w:r w:rsidRPr="00E70433">
        <w:rPr>
          <w:rFonts w:ascii="Times New Roman" w:eastAsia="標楷體" w:hAnsi="Times New Roman"/>
          <w:b/>
          <w:sz w:val="28"/>
          <w:szCs w:val="28"/>
        </w:rPr>
        <w:lastRenderedPageBreak/>
        <w:t>一、</w:t>
      </w:r>
      <w:r w:rsidR="003F1931" w:rsidRPr="00E70433">
        <w:rPr>
          <w:rFonts w:ascii="Times New Roman" w:eastAsia="標楷體" w:hAnsi="Times New Roman" w:hint="eastAsia"/>
          <w:b/>
          <w:sz w:val="28"/>
          <w:szCs w:val="28"/>
        </w:rPr>
        <w:t>現況</w:t>
      </w:r>
    </w:p>
    <w:p w14:paraId="4693D468" w14:textId="77777777" w:rsidR="00927EE2" w:rsidRPr="00E70433" w:rsidRDefault="00927EE2" w:rsidP="008E3F0E">
      <w:pPr>
        <w:snapToGrid w:val="0"/>
        <w:rPr>
          <w:rFonts w:ascii="Times New Roman" w:eastAsia="標楷體" w:hAnsi="Times New Roman"/>
          <w:b/>
          <w:sz w:val="28"/>
          <w:szCs w:val="28"/>
        </w:rPr>
      </w:pPr>
    </w:p>
    <w:p w14:paraId="56F2B685" w14:textId="025C2333" w:rsidR="00AB1DE7" w:rsidRPr="00E70433" w:rsidRDefault="00252DFA"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本</w:t>
      </w:r>
      <w:r w:rsidR="00335427" w:rsidRPr="00E70433">
        <w:rPr>
          <w:rFonts w:ascii="Times New Roman" w:eastAsia="標楷體" w:hAnsi="Times New Roman" w:hint="eastAsia"/>
          <w:sz w:val="28"/>
          <w:szCs w:val="28"/>
        </w:rPr>
        <w:t>計畫</w:t>
      </w:r>
      <w:r w:rsidR="00E6512F" w:rsidRPr="00E70433">
        <w:rPr>
          <w:rFonts w:ascii="Times New Roman" w:eastAsia="標楷體" w:hAnsi="Times New Roman" w:hint="eastAsia"/>
          <w:sz w:val="28"/>
          <w:szCs w:val="28"/>
        </w:rPr>
        <w:t>為</w:t>
      </w:r>
      <w:r w:rsidRPr="00E70433">
        <w:rPr>
          <w:rFonts w:ascii="Times New Roman" w:eastAsia="標楷體" w:hAnsi="Times New Roman"/>
          <w:spacing w:val="15"/>
          <w:sz w:val="28"/>
          <w:szCs w:val="28"/>
        </w:rPr>
        <w:t>中華電視</w:t>
      </w:r>
      <w:r w:rsidR="00E6512F" w:rsidRPr="00E70433">
        <w:rPr>
          <w:rFonts w:ascii="Times New Roman" w:eastAsia="標楷體" w:hAnsi="Times New Roman" w:hint="eastAsia"/>
          <w:spacing w:val="15"/>
          <w:sz w:val="28"/>
          <w:szCs w:val="28"/>
        </w:rPr>
        <w:t>股份有限</w:t>
      </w:r>
      <w:r w:rsidRPr="00E70433">
        <w:rPr>
          <w:rFonts w:ascii="Times New Roman" w:eastAsia="標楷體" w:hAnsi="Times New Roman"/>
          <w:spacing w:val="15"/>
          <w:sz w:val="28"/>
          <w:szCs w:val="28"/>
        </w:rPr>
        <w:t>公司</w:t>
      </w:r>
      <w:r w:rsidR="00F139F0" w:rsidRPr="00E70433">
        <w:rPr>
          <w:rFonts w:ascii="新細明體" w:hAnsi="新細明體" w:hint="eastAsia"/>
          <w:spacing w:val="15"/>
          <w:sz w:val="28"/>
          <w:szCs w:val="28"/>
        </w:rPr>
        <w:t>「</w:t>
      </w:r>
      <w:r w:rsidRPr="00E70433">
        <w:rPr>
          <w:rFonts w:ascii="Times New Roman" w:eastAsia="標楷體" w:hAnsi="Times New Roman"/>
          <w:spacing w:val="15"/>
          <w:sz w:val="28"/>
          <w:szCs w:val="28"/>
        </w:rPr>
        <w:t>文教大樓</w:t>
      </w:r>
      <w:r w:rsidR="00E6512F" w:rsidRPr="00E70433">
        <w:rPr>
          <w:rFonts w:ascii="Times New Roman" w:eastAsia="標楷體" w:hAnsi="Times New Roman" w:hint="eastAsia"/>
          <w:spacing w:val="15"/>
          <w:sz w:val="28"/>
          <w:szCs w:val="28"/>
        </w:rPr>
        <w:t>冰水機房</w:t>
      </w:r>
      <w:r w:rsidR="009124CB" w:rsidRPr="00E70433">
        <w:rPr>
          <w:rFonts w:ascii="Times New Roman" w:eastAsia="標楷體" w:hAnsi="Times New Roman"/>
          <w:sz w:val="28"/>
          <w:szCs w:val="28"/>
        </w:rPr>
        <w:t>節能</w:t>
      </w:r>
      <w:r w:rsidR="00E6512F" w:rsidRPr="00E70433">
        <w:rPr>
          <w:rFonts w:ascii="Times New Roman" w:eastAsia="標楷體" w:hAnsi="Times New Roman" w:hint="eastAsia"/>
          <w:sz w:val="28"/>
          <w:szCs w:val="28"/>
        </w:rPr>
        <w:t>改善案</w:t>
      </w:r>
      <w:r w:rsidR="00F139F0" w:rsidRPr="00E70433">
        <w:rPr>
          <w:rFonts w:ascii="新細明體" w:hAnsi="新細明體" w:hint="eastAsia"/>
          <w:sz w:val="28"/>
          <w:szCs w:val="28"/>
        </w:rPr>
        <w:t>」</w:t>
      </w:r>
      <w:r w:rsidR="002D3F7D" w:rsidRPr="00E70433">
        <w:rPr>
          <w:rFonts w:ascii="Times New Roman" w:eastAsia="標楷體" w:hAnsi="Times New Roman"/>
          <w:sz w:val="28"/>
          <w:szCs w:val="28"/>
        </w:rPr>
        <w:t>，</w:t>
      </w:r>
      <w:r w:rsidR="00EA3BA3" w:rsidRPr="00E70433">
        <w:rPr>
          <w:rFonts w:ascii="Times New Roman" w:eastAsia="標楷體" w:hAnsi="Times New Roman" w:hint="eastAsia"/>
          <w:sz w:val="28"/>
          <w:szCs w:val="28"/>
        </w:rPr>
        <w:t>改善標的為空調冰水系統，冰水</w:t>
      </w:r>
      <w:r w:rsidR="005B3947" w:rsidRPr="00E70433">
        <w:rPr>
          <w:rFonts w:ascii="Times New Roman" w:eastAsia="標楷體" w:hAnsi="Times New Roman" w:hint="eastAsia"/>
          <w:sz w:val="28"/>
          <w:szCs w:val="28"/>
        </w:rPr>
        <w:t>主</w:t>
      </w:r>
      <w:r w:rsidR="00AA5F7E" w:rsidRPr="00E70433">
        <w:rPr>
          <w:rFonts w:ascii="Times New Roman" w:eastAsia="標楷體" w:hAnsi="Times New Roman" w:hint="eastAsia"/>
          <w:sz w:val="28"/>
          <w:szCs w:val="28"/>
        </w:rPr>
        <w:t>機房位置在</w:t>
      </w:r>
      <w:r w:rsidR="00F139F0" w:rsidRPr="00E70433">
        <w:rPr>
          <w:rFonts w:ascii="Times New Roman" w:eastAsia="標楷體" w:hAnsi="Times New Roman" w:hint="eastAsia"/>
          <w:sz w:val="28"/>
          <w:szCs w:val="28"/>
        </w:rPr>
        <w:t>文教大樓</w:t>
      </w:r>
      <w:r w:rsidR="00F139F0" w:rsidRPr="00E70433">
        <w:rPr>
          <w:rFonts w:ascii="Times New Roman" w:eastAsia="標楷體" w:hAnsi="Times New Roman" w:hint="eastAsia"/>
          <w:sz w:val="28"/>
          <w:szCs w:val="28"/>
        </w:rPr>
        <w:t>(</w:t>
      </w:r>
      <w:r w:rsidR="00F139F0" w:rsidRPr="00E70433">
        <w:rPr>
          <w:rFonts w:ascii="Times New Roman" w:eastAsia="標楷體" w:hAnsi="Times New Roman" w:hint="eastAsia"/>
          <w:sz w:val="28"/>
          <w:szCs w:val="28"/>
        </w:rPr>
        <w:t>台北市</w:t>
      </w:r>
      <w:r w:rsidR="00F139F0" w:rsidRPr="00E70433">
        <w:rPr>
          <w:rFonts w:ascii="Times New Roman" w:eastAsia="標楷體" w:hAnsi="Times New Roman"/>
          <w:sz w:val="28"/>
          <w:szCs w:val="28"/>
        </w:rPr>
        <w:t>大安區光復南路</w:t>
      </w:r>
      <w:r w:rsidR="00F139F0" w:rsidRPr="00E70433">
        <w:rPr>
          <w:rFonts w:ascii="Times New Roman" w:eastAsia="標楷體" w:hAnsi="Times New Roman"/>
          <w:sz w:val="28"/>
          <w:szCs w:val="28"/>
        </w:rPr>
        <w:t>72</w:t>
      </w:r>
      <w:r w:rsidR="00F139F0" w:rsidRPr="00E70433">
        <w:rPr>
          <w:rFonts w:ascii="Times New Roman" w:eastAsia="標楷體" w:hAnsi="Times New Roman"/>
          <w:sz w:val="28"/>
          <w:szCs w:val="28"/>
        </w:rPr>
        <w:t>巷</w:t>
      </w:r>
      <w:r w:rsidR="00F139F0" w:rsidRPr="00E70433">
        <w:rPr>
          <w:rFonts w:ascii="Times New Roman" w:eastAsia="標楷體" w:hAnsi="Times New Roman"/>
          <w:sz w:val="28"/>
          <w:szCs w:val="28"/>
        </w:rPr>
        <w:t>73</w:t>
      </w:r>
      <w:r w:rsidR="00F139F0" w:rsidRPr="00E70433">
        <w:rPr>
          <w:rFonts w:ascii="Times New Roman" w:eastAsia="標楷體" w:hAnsi="Times New Roman"/>
          <w:sz w:val="28"/>
          <w:szCs w:val="28"/>
        </w:rPr>
        <w:t>號</w:t>
      </w:r>
      <w:r w:rsidR="00F139F0" w:rsidRPr="00E70433">
        <w:rPr>
          <w:rFonts w:ascii="Times New Roman" w:eastAsia="標楷體" w:hAnsi="Times New Roman" w:hint="eastAsia"/>
          <w:sz w:val="28"/>
          <w:szCs w:val="28"/>
        </w:rPr>
        <w:t>)</w:t>
      </w:r>
      <w:r w:rsidR="00AA5F7E" w:rsidRPr="00E70433">
        <w:rPr>
          <w:rFonts w:ascii="Times New Roman" w:eastAsia="標楷體" w:hAnsi="Times New Roman" w:hint="eastAsia"/>
          <w:sz w:val="28"/>
          <w:szCs w:val="28"/>
        </w:rPr>
        <w:t>地下室</w:t>
      </w:r>
      <w:r w:rsidR="00AA5F7E" w:rsidRPr="00E70433">
        <w:rPr>
          <w:rFonts w:ascii="Times New Roman" w:eastAsia="標楷體" w:hAnsi="Times New Roman" w:hint="eastAsia"/>
          <w:sz w:val="28"/>
          <w:szCs w:val="28"/>
        </w:rPr>
        <w:t>1</w:t>
      </w:r>
      <w:r w:rsidR="00AA5F7E" w:rsidRPr="00E70433">
        <w:rPr>
          <w:rFonts w:ascii="Times New Roman" w:eastAsia="標楷體" w:hAnsi="Times New Roman" w:hint="eastAsia"/>
          <w:sz w:val="28"/>
          <w:szCs w:val="28"/>
        </w:rPr>
        <w:t>樓</w:t>
      </w:r>
      <w:r w:rsidR="005B3947" w:rsidRPr="00E70433">
        <w:rPr>
          <w:rFonts w:ascii="Times New Roman" w:eastAsia="標楷體" w:hAnsi="Times New Roman" w:hint="eastAsia"/>
          <w:sz w:val="28"/>
          <w:szCs w:val="28"/>
        </w:rPr>
        <w:t>，散熱冷卻水塔在建物屋頂</w:t>
      </w:r>
      <w:r w:rsidRPr="00E70433">
        <w:rPr>
          <w:rFonts w:ascii="Times New Roman" w:eastAsia="標楷體" w:hAnsi="Times New Roman"/>
          <w:sz w:val="28"/>
          <w:szCs w:val="28"/>
        </w:rPr>
        <w:t>。</w:t>
      </w:r>
    </w:p>
    <w:p w14:paraId="4BF75BE2" w14:textId="77777777" w:rsidR="005B3947" w:rsidRPr="00E70433" w:rsidRDefault="005B3947" w:rsidP="008E3F0E">
      <w:pPr>
        <w:snapToGrid w:val="0"/>
        <w:rPr>
          <w:rFonts w:ascii="Times New Roman" w:eastAsia="標楷體" w:hAnsi="Times New Roman"/>
          <w:b/>
          <w:sz w:val="28"/>
          <w:szCs w:val="28"/>
        </w:rPr>
      </w:pPr>
    </w:p>
    <w:p w14:paraId="2934C3A2" w14:textId="0BB5A37B" w:rsidR="002D500C" w:rsidRPr="00E70433" w:rsidRDefault="00C22109"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現有</w:t>
      </w:r>
      <w:r w:rsidR="002D500C" w:rsidRPr="00E70433">
        <w:rPr>
          <w:rFonts w:ascii="Times New Roman" w:eastAsia="標楷體" w:hAnsi="Times New Roman"/>
          <w:sz w:val="28"/>
          <w:szCs w:val="28"/>
        </w:rPr>
        <w:t>冰水主機</w:t>
      </w:r>
      <w:r w:rsidRPr="00E70433">
        <w:rPr>
          <w:rFonts w:ascii="Times New Roman" w:eastAsia="標楷體" w:hAnsi="Times New Roman" w:hint="eastAsia"/>
          <w:sz w:val="28"/>
          <w:szCs w:val="28"/>
        </w:rPr>
        <w:t>為</w:t>
      </w:r>
      <w:r w:rsidR="002D500C" w:rsidRPr="00E70433">
        <w:rPr>
          <w:rFonts w:ascii="Times New Roman" w:eastAsia="標楷體" w:hAnsi="Times New Roman"/>
          <w:sz w:val="28"/>
          <w:szCs w:val="28"/>
        </w:rPr>
        <w:t>定頻螺旋機</w:t>
      </w:r>
      <w:r w:rsidR="002D500C" w:rsidRPr="00E70433">
        <w:rPr>
          <w:rFonts w:ascii="Times New Roman" w:eastAsia="標楷體" w:hAnsi="Times New Roman"/>
          <w:sz w:val="28"/>
          <w:szCs w:val="28"/>
        </w:rPr>
        <w:t>200RT×2</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開</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w:t>
      </w:r>
      <w:r w:rsidRPr="00E70433">
        <w:rPr>
          <w:rFonts w:ascii="Times New Roman" w:eastAsia="標楷體" w:hAnsi="Times New Roman" w:hint="eastAsia"/>
          <w:sz w:val="28"/>
          <w:szCs w:val="28"/>
        </w:rPr>
        <w:t>搭配輔機</w:t>
      </w:r>
      <w:r w:rsidR="00FD5F4A" w:rsidRPr="00E70433">
        <w:rPr>
          <w:rFonts w:ascii="Times New Roman" w:eastAsia="標楷體" w:hAnsi="Times New Roman" w:hint="eastAsia"/>
          <w:sz w:val="28"/>
          <w:szCs w:val="28"/>
        </w:rPr>
        <w:t>屋頂為</w:t>
      </w:r>
      <w:r w:rsidR="002D500C" w:rsidRPr="00E70433">
        <w:rPr>
          <w:rFonts w:ascii="Times New Roman" w:eastAsia="標楷體" w:hAnsi="Times New Roman"/>
          <w:sz w:val="28"/>
          <w:szCs w:val="28"/>
        </w:rPr>
        <w:t>圓形逆流式冷卻水塔</w:t>
      </w:r>
      <w:r w:rsidR="002D500C" w:rsidRPr="00E70433">
        <w:rPr>
          <w:rFonts w:ascii="Times New Roman" w:eastAsia="標楷體" w:hAnsi="Times New Roman"/>
          <w:sz w:val="28"/>
          <w:szCs w:val="28"/>
        </w:rPr>
        <w:t>250RT×2</w:t>
      </w:r>
      <w:r w:rsidR="002D500C" w:rsidRPr="00E70433">
        <w:rPr>
          <w:rFonts w:ascii="Times New Roman" w:eastAsia="標楷體" w:hAnsi="Times New Roman"/>
          <w:sz w:val="28"/>
          <w:szCs w:val="28"/>
        </w:rPr>
        <w:t>座、</w:t>
      </w:r>
      <w:r w:rsidR="00FD5F4A" w:rsidRPr="00E70433">
        <w:rPr>
          <w:rFonts w:ascii="Times New Roman" w:eastAsia="標楷體" w:hAnsi="Times New Roman" w:hint="eastAsia"/>
          <w:sz w:val="28"/>
          <w:szCs w:val="28"/>
        </w:rPr>
        <w:t>B1F</w:t>
      </w:r>
      <w:r w:rsidR="00FD5F4A" w:rsidRPr="00E70433">
        <w:rPr>
          <w:rFonts w:ascii="Times New Roman" w:eastAsia="標楷體" w:hAnsi="Times New Roman" w:hint="eastAsia"/>
          <w:sz w:val="28"/>
          <w:szCs w:val="28"/>
        </w:rPr>
        <w:t>機房為</w:t>
      </w:r>
      <w:r w:rsidR="002D500C" w:rsidRPr="00E70433">
        <w:rPr>
          <w:rFonts w:ascii="Times New Roman" w:eastAsia="標楷體" w:hAnsi="Times New Roman"/>
          <w:sz w:val="28"/>
          <w:szCs w:val="28"/>
        </w:rPr>
        <w:t>冷卻水泵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FD5F4A" w:rsidRPr="00E70433">
        <w:rPr>
          <w:rFonts w:ascii="Times New Roman" w:eastAsia="標楷體" w:hAnsi="Times New Roman"/>
          <w:sz w:val="28"/>
          <w:szCs w:val="28"/>
        </w:rPr>
        <w:t>、</w:t>
      </w:r>
      <w:r w:rsidR="002D500C" w:rsidRPr="00E70433">
        <w:rPr>
          <w:rFonts w:ascii="Times New Roman" w:eastAsia="標楷體" w:hAnsi="Times New Roman"/>
          <w:sz w:val="28"/>
          <w:szCs w:val="28"/>
        </w:rPr>
        <w:t>冰水泵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FD5F4A" w:rsidRPr="00E70433">
        <w:rPr>
          <w:rFonts w:ascii="Times New Roman" w:eastAsia="標楷體" w:hAnsi="Times New Roman" w:hint="eastAsia"/>
          <w:sz w:val="28"/>
          <w:szCs w:val="28"/>
        </w:rPr>
        <w:t>及</w:t>
      </w:r>
      <w:r w:rsidR="002D500C" w:rsidRPr="00E70433">
        <w:rPr>
          <w:rFonts w:ascii="Times New Roman" w:eastAsia="標楷體" w:hAnsi="Times New Roman"/>
          <w:sz w:val="28"/>
          <w:szCs w:val="28"/>
        </w:rPr>
        <w:t>區域泵</w:t>
      </w:r>
      <w:r w:rsidR="002D500C" w:rsidRPr="00E70433">
        <w:rPr>
          <w:rFonts w:ascii="Times New Roman" w:eastAsia="標楷體" w:hAnsi="Times New Roman"/>
          <w:sz w:val="28"/>
          <w:szCs w:val="28"/>
        </w:rPr>
        <w:t>3</w:t>
      </w:r>
      <w:r w:rsidR="002D500C" w:rsidRPr="00E70433">
        <w:rPr>
          <w:rFonts w:ascii="Times New Roman" w:eastAsia="標楷體" w:hAnsi="Times New Roman"/>
          <w:sz w:val="28"/>
          <w:szCs w:val="28"/>
        </w:rPr>
        <w:t>台</w:t>
      </w:r>
      <w:r w:rsidR="00851E5E" w:rsidRPr="00E70433">
        <w:rPr>
          <w:rFonts w:ascii="Times New Roman" w:eastAsia="標楷體" w:hAnsi="Times New Roman" w:hint="eastAsia"/>
          <w:sz w:val="28"/>
          <w:szCs w:val="28"/>
        </w:rPr>
        <w:t>(1</w:t>
      </w:r>
      <w:r w:rsidR="00851E5E" w:rsidRPr="00E70433">
        <w:rPr>
          <w:rFonts w:ascii="Times New Roman" w:eastAsia="標楷體" w:hAnsi="Times New Roman" w:hint="eastAsia"/>
          <w:sz w:val="28"/>
          <w:szCs w:val="28"/>
        </w:rPr>
        <w:t>備</w:t>
      </w:r>
      <w:r w:rsidR="00851E5E"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w:t>
      </w:r>
      <w:r w:rsidR="00FD5F4A" w:rsidRPr="00E70433">
        <w:rPr>
          <w:rFonts w:ascii="Times New Roman" w:eastAsia="標楷體" w:hAnsi="Times New Roman" w:hint="eastAsia"/>
          <w:sz w:val="28"/>
          <w:szCs w:val="28"/>
        </w:rPr>
        <w:t>冰水循環採用一</w:t>
      </w:r>
      <w:r w:rsidR="00FD5F4A" w:rsidRPr="00E70433">
        <w:rPr>
          <w:rFonts w:ascii="Times New Roman" w:eastAsia="標楷體" w:hAnsi="Times New Roman"/>
          <w:sz w:val="28"/>
          <w:szCs w:val="28"/>
        </w:rPr>
        <w:t>/</w:t>
      </w:r>
      <w:r w:rsidR="00FD5F4A" w:rsidRPr="00E70433">
        <w:rPr>
          <w:rFonts w:ascii="Times New Roman" w:eastAsia="標楷體" w:hAnsi="Times New Roman" w:hint="eastAsia"/>
          <w:sz w:val="28"/>
          <w:szCs w:val="28"/>
        </w:rPr>
        <w:t>二次系統，</w:t>
      </w:r>
      <w:r w:rsidR="002D500C" w:rsidRPr="00E70433">
        <w:rPr>
          <w:rFonts w:ascii="Times New Roman" w:eastAsia="標楷體" w:hAnsi="Times New Roman"/>
          <w:sz w:val="28"/>
          <w:szCs w:val="28"/>
        </w:rPr>
        <w:t>四季開啟</w:t>
      </w:r>
      <w:r w:rsidR="00FD5F4A" w:rsidRPr="00E70433">
        <w:rPr>
          <w:rFonts w:ascii="Times New Roman" w:eastAsia="標楷體" w:hAnsi="Times New Roman" w:hint="eastAsia"/>
          <w:sz w:val="28"/>
          <w:szCs w:val="28"/>
        </w:rPr>
        <w:t>，</w:t>
      </w:r>
      <w:r w:rsidR="002D500C" w:rsidRPr="00E70433">
        <w:rPr>
          <w:rFonts w:ascii="Times New Roman" w:eastAsia="標楷體" w:hAnsi="Times New Roman"/>
          <w:sz w:val="28"/>
          <w:szCs w:val="28"/>
        </w:rPr>
        <w:t>由兩台冰水主機</w:t>
      </w:r>
      <w:r w:rsidR="00421603" w:rsidRPr="00E70433">
        <w:rPr>
          <w:rFonts w:ascii="Times New Roman" w:eastAsia="標楷體" w:hAnsi="Times New Roman" w:hint="eastAsia"/>
          <w:sz w:val="28"/>
          <w:szCs w:val="28"/>
        </w:rPr>
        <w:t>與對應水泵</w:t>
      </w:r>
      <w:r w:rsidR="002D500C" w:rsidRPr="00E70433">
        <w:rPr>
          <w:rFonts w:ascii="Times New Roman" w:eastAsia="標楷體" w:hAnsi="Times New Roman"/>
          <w:sz w:val="28"/>
          <w:szCs w:val="28"/>
        </w:rPr>
        <w:t>交替供應空調</w:t>
      </w:r>
      <w:r w:rsidR="00FD5F4A" w:rsidRPr="00E70433">
        <w:rPr>
          <w:rFonts w:ascii="Times New Roman" w:eastAsia="標楷體" w:hAnsi="Times New Roman" w:hint="eastAsia"/>
          <w:sz w:val="28"/>
          <w:szCs w:val="28"/>
        </w:rPr>
        <w:t>冰水</w:t>
      </w:r>
      <w:r w:rsidR="002D500C" w:rsidRPr="00E70433">
        <w:rPr>
          <w:rFonts w:ascii="Times New Roman" w:eastAsia="標楷體" w:hAnsi="Times New Roman"/>
          <w:sz w:val="28"/>
          <w:szCs w:val="28"/>
        </w:rPr>
        <w:t>，開機時間為</w:t>
      </w:r>
      <w:r w:rsidR="002D500C" w:rsidRPr="00E70433">
        <w:rPr>
          <w:rFonts w:ascii="Times New Roman" w:eastAsia="標楷體" w:hAnsi="Times New Roman"/>
          <w:sz w:val="28"/>
          <w:szCs w:val="28"/>
        </w:rPr>
        <w:t>8:00</w:t>
      </w:r>
      <w:r w:rsidRPr="00E70433">
        <w:rPr>
          <w:rFonts w:ascii="Times New Roman" w:eastAsia="標楷體" w:hAnsi="Times New Roman" w:hint="eastAsia"/>
          <w:sz w:val="28"/>
          <w:szCs w:val="28"/>
        </w:rPr>
        <w:t xml:space="preserve"> </w:t>
      </w:r>
      <w:r w:rsidR="002D500C" w:rsidRPr="00E70433">
        <w:rPr>
          <w:rFonts w:ascii="Times New Roman" w:eastAsia="標楷體" w:hAnsi="Times New Roman"/>
          <w:sz w:val="28"/>
          <w:szCs w:val="28"/>
        </w:rPr>
        <w:t>~24:00</w:t>
      </w:r>
      <w:r w:rsidR="002D500C" w:rsidRPr="00E70433">
        <w:rPr>
          <w:rFonts w:ascii="Times New Roman" w:eastAsia="標楷體" w:hAnsi="Times New Roman"/>
          <w:sz w:val="28"/>
          <w:szCs w:val="28"/>
        </w:rPr>
        <w:t>，開機月份為</w:t>
      </w:r>
      <w:r w:rsidR="002D500C" w:rsidRPr="00E70433">
        <w:rPr>
          <w:rFonts w:ascii="Times New Roman" w:eastAsia="標楷體" w:hAnsi="Times New Roman"/>
          <w:sz w:val="28"/>
          <w:szCs w:val="28"/>
        </w:rPr>
        <w:t>1~12</w:t>
      </w:r>
      <w:r w:rsidR="002D500C" w:rsidRPr="00E70433">
        <w:rPr>
          <w:rFonts w:ascii="Times New Roman" w:eastAsia="標楷體" w:hAnsi="Times New Roman"/>
          <w:sz w:val="28"/>
          <w:szCs w:val="28"/>
        </w:rPr>
        <w:t>月。現場設備規格數量如下表</w:t>
      </w:r>
      <w:r w:rsidR="002D500C" w:rsidRPr="00E70433">
        <w:rPr>
          <w:rFonts w:ascii="Times New Roman" w:eastAsia="標楷體" w:hAnsi="Times New Roman"/>
          <w:sz w:val="28"/>
          <w:szCs w:val="28"/>
        </w:rPr>
        <w:t xml:space="preserve">Fig. </w:t>
      </w:r>
      <w:r w:rsidR="00851E5E" w:rsidRPr="00E70433">
        <w:rPr>
          <w:rFonts w:ascii="Times New Roman" w:eastAsia="標楷體" w:hAnsi="Times New Roman" w:hint="eastAsia"/>
          <w:sz w:val="28"/>
          <w:szCs w:val="28"/>
        </w:rPr>
        <w:t>1</w:t>
      </w:r>
      <w:r w:rsidR="002D500C" w:rsidRPr="00E70433">
        <w:rPr>
          <w:rFonts w:ascii="Times New Roman" w:eastAsia="標楷體" w:hAnsi="Times New Roman"/>
          <w:sz w:val="28"/>
          <w:szCs w:val="28"/>
        </w:rPr>
        <w:t>，冰水機房水管流程圖如</w:t>
      </w:r>
      <w:r w:rsidR="002D500C" w:rsidRPr="00E70433">
        <w:rPr>
          <w:rFonts w:ascii="Times New Roman" w:eastAsia="標楷體" w:hAnsi="Times New Roman"/>
          <w:sz w:val="28"/>
          <w:szCs w:val="28"/>
        </w:rPr>
        <w:t xml:space="preserve">Fig. </w:t>
      </w:r>
      <w:r w:rsidR="00851E5E" w:rsidRPr="00E70433">
        <w:rPr>
          <w:rFonts w:ascii="Times New Roman" w:eastAsia="標楷體" w:hAnsi="Times New Roman" w:hint="eastAsia"/>
          <w:sz w:val="28"/>
          <w:szCs w:val="28"/>
        </w:rPr>
        <w:t>2</w:t>
      </w:r>
      <w:r w:rsidR="002D500C" w:rsidRPr="00E70433">
        <w:rPr>
          <w:rFonts w:ascii="Times New Roman" w:eastAsia="標楷體" w:hAnsi="Times New Roman"/>
          <w:sz w:val="28"/>
          <w:szCs w:val="28"/>
        </w:rPr>
        <w:t>。</w:t>
      </w:r>
    </w:p>
    <w:p w14:paraId="6841F883" w14:textId="77777777" w:rsidR="002D500C" w:rsidRPr="00E70433" w:rsidRDefault="002D500C" w:rsidP="008E3F0E">
      <w:pPr>
        <w:snapToGrid w:val="0"/>
        <w:rPr>
          <w:rFonts w:ascii="Times New Roman" w:eastAsia="標楷體" w:hAnsi="Times New Roman"/>
          <w:b/>
          <w:sz w:val="28"/>
          <w:szCs w:val="28"/>
        </w:rPr>
      </w:pPr>
    </w:p>
    <w:tbl>
      <w:tblPr>
        <w:tblStyle w:val="TableNormal"/>
        <w:tblW w:w="83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6"/>
        <w:gridCol w:w="1323"/>
        <w:gridCol w:w="850"/>
        <w:gridCol w:w="804"/>
        <w:gridCol w:w="756"/>
        <w:gridCol w:w="803"/>
        <w:gridCol w:w="850"/>
        <w:gridCol w:w="993"/>
        <w:gridCol w:w="708"/>
      </w:tblGrid>
      <w:tr w:rsidR="00E70433" w:rsidRPr="00E70433" w14:paraId="1ABA9E78" w14:textId="77777777" w:rsidTr="00037073">
        <w:trPr>
          <w:trHeight w:val="323"/>
          <w:jc w:val="center"/>
        </w:trPr>
        <w:tc>
          <w:tcPr>
            <w:tcW w:w="1276" w:type="dxa"/>
            <w:vMerge w:val="restart"/>
            <w:tcBorders>
              <w:right w:val="single" w:sz="4" w:space="0" w:color="000000"/>
            </w:tcBorders>
            <w:vAlign w:val="center"/>
          </w:tcPr>
          <w:p w14:paraId="45E7B18D" w14:textId="77777777" w:rsidR="002D500C" w:rsidRPr="00E70433" w:rsidRDefault="002D500C" w:rsidP="00965C9B">
            <w:pPr>
              <w:pStyle w:val="TableParagraph"/>
              <w:keepNext/>
              <w:spacing w:before="145"/>
              <w:rPr>
                <w:rFonts w:ascii="Times New Roman" w:eastAsia="標楷體" w:hAnsi="Times New Roman" w:cs="Times New Roman"/>
              </w:rPr>
            </w:pPr>
            <w:proofErr w:type="spellStart"/>
            <w:r w:rsidRPr="00E70433">
              <w:rPr>
                <w:rFonts w:ascii="Times New Roman" w:eastAsia="標楷體" w:hAnsi="Times New Roman" w:cs="Times New Roman"/>
              </w:rPr>
              <w:t>設備名稱</w:t>
            </w:r>
            <w:proofErr w:type="spellEnd"/>
          </w:p>
        </w:tc>
        <w:tc>
          <w:tcPr>
            <w:tcW w:w="1323" w:type="dxa"/>
            <w:vMerge w:val="restart"/>
            <w:tcBorders>
              <w:left w:val="single" w:sz="4" w:space="0" w:color="000000"/>
              <w:right w:val="single" w:sz="4" w:space="0" w:color="000000"/>
            </w:tcBorders>
            <w:vAlign w:val="center"/>
          </w:tcPr>
          <w:p w14:paraId="649340A4" w14:textId="77777777" w:rsidR="002D500C" w:rsidRPr="00E70433" w:rsidRDefault="002D500C" w:rsidP="00965C9B">
            <w:pPr>
              <w:pStyle w:val="TableParagraph"/>
              <w:keepNext/>
              <w:spacing w:before="145"/>
              <w:ind w:left="95"/>
              <w:rPr>
                <w:rFonts w:ascii="Times New Roman" w:eastAsia="標楷體" w:hAnsi="Times New Roman" w:cs="Times New Roman"/>
              </w:rPr>
            </w:pPr>
            <w:r w:rsidRPr="00E70433">
              <w:rPr>
                <w:rFonts w:ascii="Times New Roman" w:eastAsia="標楷體" w:hAnsi="Times New Roman" w:cs="Times New Roman"/>
                <w:lang w:eastAsia="zh-TW"/>
              </w:rPr>
              <w:t>年份</w:t>
            </w:r>
          </w:p>
        </w:tc>
        <w:tc>
          <w:tcPr>
            <w:tcW w:w="850" w:type="dxa"/>
            <w:vMerge w:val="restart"/>
            <w:tcBorders>
              <w:left w:val="single" w:sz="4" w:space="0" w:color="000000"/>
              <w:right w:val="single" w:sz="4" w:space="0" w:color="000000"/>
            </w:tcBorders>
            <w:vAlign w:val="center"/>
          </w:tcPr>
          <w:p w14:paraId="0023CC4B" w14:textId="77777777" w:rsidR="002D500C" w:rsidRPr="00E70433" w:rsidRDefault="002D500C" w:rsidP="00965C9B">
            <w:pPr>
              <w:pStyle w:val="TableParagraph"/>
              <w:keepNext/>
              <w:spacing w:before="145"/>
              <w:ind w:left="163"/>
              <w:jc w:val="left"/>
              <w:rPr>
                <w:rFonts w:ascii="Times New Roman" w:eastAsia="標楷體" w:hAnsi="Times New Roman" w:cs="Times New Roman"/>
              </w:rPr>
            </w:pPr>
            <w:proofErr w:type="spellStart"/>
            <w:r w:rsidRPr="00E70433">
              <w:rPr>
                <w:rFonts w:ascii="Times New Roman" w:eastAsia="標楷體" w:hAnsi="Times New Roman" w:cs="Times New Roman"/>
                <w:w w:val="95"/>
              </w:rPr>
              <w:t>廠牌</w:t>
            </w:r>
            <w:proofErr w:type="spellEnd"/>
          </w:p>
        </w:tc>
        <w:tc>
          <w:tcPr>
            <w:tcW w:w="804" w:type="dxa"/>
            <w:vMerge w:val="restart"/>
            <w:tcBorders>
              <w:left w:val="single" w:sz="4" w:space="0" w:color="000000"/>
              <w:right w:val="single" w:sz="4" w:space="0" w:color="000000"/>
            </w:tcBorders>
            <w:vAlign w:val="center"/>
          </w:tcPr>
          <w:p w14:paraId="7860FE42" w14:textId="77777777" w:rsidR="002D500C" w:rsidRPr="00E70433" w:rsidRDefault="002D500C" w:rsidP="00965C9B">
            <w:pPr>
              <w:pStyle w:val="TableParagraph"/>
              <w:keepNext/>
              <w:spacing w:before="145"/>
              <w:ind w:left="162"/>
              <w:jc w:val="left"/>
              <w:rPr>
                <w:rFonts w:ascii="Times New Roman" w:eastAsia="標楷體" w:hAnsi="Times New Roman" w:cs="Times New Roman"/>
              </w:rPr>
            </w:pPr>
            <w:proofErr w:type="spellStart"/>
            <w:r w:rsidRPr="00E70433">
              <w:rPr>
                <w:rFonts w:ascii="Times New Roman" w:eastAsia="標楷體" w:hAnsi="Times New Roman" w:cs="Times New Roman"/>
                <w:w w:val="95"/>
              </w:rPr>
              <w:t>型式</w:t>
            </w:r>
            <w:proofErr w:type="spellEnd"/>
          </w:p>
        </w:tc>
        <w:tc>
          <w:tcPr>
            <w:tcW w:w="1559" w:type="dxa"/>
            <w:gridSpan w:val="2"/>
            <w:tcBorders>
              <w:left w:val="single" w:sz="4" w:space="0" w:color="000000"/>
              <w:bottom w:val="single" w:sz="4" w:space="0" w:color="000000"/>
              <w:right w:val="single" w:sz="4" w:space="0" w:color="000000"/>
            </w:tcBorders>
            <w:vAlign w:val="center"/>
          </w:tcPr>
          <w:p w14:paraId="3C071FD7" w14:textId="77777777" w:rsidR="002D500C" w:rsidRPr="00E70433" w:rsidRDefault="002D500C" w:rsidP="00965C9B">
            <w:pPr>
              <w:pStyle w:val="TableParagraph"/>
              <w:keepNext/>
              <w:spacing w:line="291" w:lineRule="exact"/>
              <w:rPr>
                <w:rFonts w:ascii="Times New Roman" w:eastAsia="標楷體" w:hAnsi="Times New Roman" w:cs="Times New Roman"/>
              </w:rPr>
            </w:pPr>
            <w:proofErr w:type="spellStart"/>
            <w:r w:rsidRPr="00E70433">
              <w:rPr>
                <w:rFonts w:ascii="Times New Roman" w:eastAsia="標楷體" w:hAnsi="Times New Roman" w:cs="Times New Roman"/>
              </w:rPr>
              <w:t>設備電功率</w:t>
            </w:r>
            <w:proofErr w:type="spellEnd"/>
          </w:p>
        </w:tc>
        <w:tc>
          <w:tcPr>
            <w:tcW w:w="1843" w:type="dxa"/>
            <w:gridSpan w:val="2"/>
            <w:tcBorders>
              <w:left w:val="single" w:sz="4" w:space="0" w:color="000000"/>
              <w:bottom w:val="single" w:sz="4" w:space="0" w:color="000000"/>
              <w:right w:val="single" w:sz="4" w:space="0" w:color="000000"/>
            </w:tcBorders>
            <w:vAlign w:val="center"/>
          </w:tcPr>
          <w:p w14:paraId="785D58B0" w14:textId="77777777" w:rsidR="002D500C" w:rsidRPr="00E70433" w:rsidRDefault="002D500C" w:rsidP="00965C9B">
            <w:pPr>
              <w:pStyle w:val="TableParagraph"/>
              <w:keepNext/>
              <w:spacing w:line="291" w:lineRule="exact"/>
              <w:rPr>
                <w:rFonts w:ascii="Times New Roman" w:eastAsia="標楷體" w:hAnsi="Times New Roman" w:cs="Times New Roman"/>
              </w:rPr>
            </w:pPr>
            <w:proofErr w:type="spellStart"/>
            <w:r w:rsidRPr="00E70433">
              <w:rPr>
                <w:rFonts w:ascii="Times New Roman" w:eastAsia="標楷體" w:hAnsi="Times New Roman" w:cs="Times New Roman"/>
              </w:rPr>
              <w:t>設備容量</w:t>
            </w:r>
            <w:proofErr w:type="spellEnd"/>
          </w:p>
        </w:tc>
        <w:tc>
          <w:tcPr>
            <w:tcW w:w="708" w:type="dxa"/>
            <w:vMerge w:val="restart"/>
            <w:tcBorders>
              <w:left w:val="single" w:sz="4" w:space="0" w:color="000000"/>
              <w:right w:val="single" w:sz="4" w:space="0" w:color="000000"/>
            </w:tcBorders>
            <w:vAlign w:val="center"/>
          </w:tcPr>
          <w:p w14:paraId="3020531F" w14:textId="77777777" w:rsidR="002D500C" w:rsidRPr="00E70433" w:rsidRDefault="002D500C" w:rsidP="00965C9B">
            <w:pPr>
              <w:pStyle w:val="TableParagraph"/>
              <w:keepNext/>
              <w:spacing w:before="13" w:line="313" w:lineRule="exact"/>
              <w:ind w:left="51" w:right="36"/>
              <w:rPr>
                <w:rFonts w:ascii="Times New Roman" w:eastAsia="標楷體" w:hAnsi="Times New Roman" w:cs="Times New Roman"/>
              </w:rPr>
            </w:pPr>
            <w:proofErr w:type="spellStart"/>
            <w:r w:rsidRPr="00E70433">
              <w:rPr>
                <w:rFonts w:ascii="Times New Roman" w:eastAsia="標楷體" w:hAnsi="Times New Roman" w:cs="Times New Roman"/>
              </w:rPr>
              <w:t>現有數量</w:t>
            </w:r>
            <w:proofErr w:type="spellEnd"/>
          </w:p>
          <w:p w14:paraId="6321976A" w14:textId="77777777" w:rsidR="002D500C" w:rsidRPr="00E70433" w:rsidRDefault="002D500C" w:rsidP="00965C9B">
            <w:pPr>
              <w:pStyle w:val="TableParagraph"/>
              <w:keepNext/>
              <w:spacing w:line="313" w:lineRule="exact"/>
              <w:ind w:left="51" w:right="33"/>
              <w:rPr>
                <w:rFonts w:ascii="Times New Roman" w:eastAsia="標楷體" w:hAnsi="Times New Roman" w:cs="Times New Roman"/>
              </w:rPr>
            </w:pPr>
            <w:r w:rsidRPr="00E70433">
              <w:rPr>
                <w:rFonts w:ascii="Times New Roman" w:eastAsia="標楷體" w:hAnsi="Times New Roman" w:cs="Times New Roman"/>
              </w:rPr>
              <w:t>(</w:t>
            </w:r>
            <w:r w:rsidRPr="00E70433">
              <w:rPr>
                <w:rFonts w:ascii="Times New Roman" w:eastAsia="標楷體" w:hAnsi="Times New Roman" w:cs="Times New Roman"/>
              </w:rPr>
              <w:t>台</w:t>
            </w:r>
            <w:r w:rsidRPr="00E70433">
              <w:rPr>
                <w:rFonts w:ascii="Times New Roman" w:eastAsia="標楷體" w:hAnsi="Times New Roman" w:cs="Times New Roman"/>
              </w:rPr>
              <w:t>)</w:t>
            </w:r>
          </w:p>
        </w:tc>
      </w:tr>
      <w:tr w:rsidR="00E70433" w:rsidRPr="00E70433" w14:paraId="02A80880" w14:textId="77777777" w:rsidTr="00037073">
        <w:trPr>
          <w:trHeight w:val="349"/>
          <w:jc w:val="center"/>
        </w:trPr>
        <w:tc>
          <w:tcPr>
            <w:tcW w:w="1276" w:type="dxa"/>
            <w:vMerge/>
            <w:tcBorders>
              <w:top w:val="nil"/>
              <w:right w:val="single" w:sz="4" w:space="0" w:color="000000"/>
            </w:tcBorders>
            <w:vAlign w:val="center"/>
          </w:tcPr>
          <w:p w14:paraId="045E16B9" w14:textId="77777777" w:rsidR="002D500C" w:rsidRPr="00E70433" w:rsidRDefault="002D500C" w:rsidP="00965C9B">
            <w:pPr>
              <w:rPr>
                <w:rFonts w:ascii="Times New Roman" w:eastAsia="標楷體" w:hAnsi="Times New Roman"/>
              </w:rPr>
            </w:pPr>
          </w:p>
        </w:tc>
        <w:tc>
          <w:tcPr>
            <w:tcW w:w="1323" w:type="dxa"/>
            <w:vMerge/>
            <w:tcBorders>
              <w:top w:val="nil"/>
              <w:left w:val="single" w:sz="4" w:space="0" w:color="000000"/>
              <w:right w:val="single" w:sz="4" w:space="0" w:color="000000"/>
            </w:tcBorders>
            <w:vAlign w:val="center"/>
          </w:tcPr>
          <w:p w14:paraId="289A625E" w14:textId="77777777" w:rsidR="002D500C" w:rsidRPr="00E70433" w:rsidRDefault="002D500C" w:rsidP="00965C9B">
            <w:pPr>
              <w:jc w:val="center"/>
              <w:rPr>
                <w:rFonts w:ascii="Times New Roman" w:eastAsia="標楷體" w:hAnsi="Times New Roman"/>
              </w:rPr>
            </w:pPr>
          </w:p>
        </w:tc>
        <w:tc>
          <w:tcPr>
            <w:tcW w:w="850" w:type="dxa"/>
            <w:vMerge/>
            <w:tcBorders>
              <w:top w:val="nil"/>
              <w:left w:val="single" w:sz="4" w:space="0" w:color="000000"/>
              <w:right w:val="single" w:sz="4" w:space="0" w:color="000000"/>
            </w:tcBorders>
            <w:vAlign w:val="center"/>
          </w:tcPr>
          <w:p w14:paraId="45BC7B9A" w14:textId="77777777" w:rsidR="002D500C" w:rsidRPr="00E70433" w:rsidRDefault="002D500C" w:rsidP="00965C9B">
            <w:pPr>
              <w:jc w:val="center"/>
              <w:rPr>
                <w:rFonts w:ascii="Times New Roman" w:eastAsia="標楷體" w:hAnsi="Times New Roman"/>
              </w:rPr>
            </w:pPr>
          </w:p>
        </w:tc>
        <w:tc>
          <w:tcPr>
            <w:tcW w:w="804" w:type="dxa"/>
            <w:vMerge/>
            <w:tcBorders>
              <w:top w:val="nil"/>
              <w:left w:val="single" w:sz="4" w:space="0" w:color="000000"/>
              <w:right w:val="single" w:sz="4" w:space="0" w:color="000000"/>
            </w:tcBorders>
            <w:vAlign w:val="center"/>
          </w:tcPr>
          <w:p w14:paraId="6ADE9969" w14:textId="77777777" w:rsidR="002D500C" w:rsidRPr="00E70433" w:rsidRDefault="002D500C" w:rsidP="00965C9B">
            <w:pPr>
              <w:jc w:val="center"/>
              <w:rPr>
                <w:rFonts w:ascii="Times New Roman" w:eastAsia="標楷體" w:hAnsi="Times New Roman"/>
              </w:rPr>
            </w:pPr>
          </w:p>
        </w:tc>
        <w:tc>
          <w:tcPr>
            <w:tcW w:w="756" w:type="dxa"/>
            <w:tcBorders>
              <w:top w:val="single" w:sz="4" w:space="0" w:color="000000"/>
              <w:left w:val="single" w:sz="4" w:space="0" w:color="000000"/>
              <w:right w:val="single" w:sz="4" w:space="0" w:color="000000"/>
            </w:tcBorders>
            <w:vAlign w:val="center"/>
          </w:tcPr>
          <w:p w14:paraId="78B04282" w14:textId="77777777" w:rsidR="002D500C" w:rsidRPr="00E70433" w:rsidRDefault="002D500C" w:rsidP="00965C9B">
            <w:pPr>
              <w:pStyle w:val="TableParagraph"/>
              <w:spacing w:line="298" w:lineRule="exact"/>
              <w:ind w:left="73" w:right="58"/>
              <w:rPr>
                <w:rFonts w:ascii="Times New Roman" w:eastAsia="標楷體" w:hAnsi="Times New Roman" w:cs="Times New Roman"/>
              </w:rPr>
            </w:pPr>
            <w:proofErr w:type="spellStart"/>
            <w:r w:rsidRPr="00E70433">
              <w:rPr>
                <w:rFonts w:ascii="Times New Roman" w:eastAsia="標楷體" w:hAnsi="Times New Roman" w:cs="Times New Roman"/>
              </w:rPr>
              <w:t>電壓</w:t>
            </w:r>
            <w:proofErr w:type="spellEnd"/>
            <w:r w:rsidRPr="00E70433">
              <w:rPr>
                <w:rFonts w:ascii="Times New Roman" w:eastAsia="標楷體" w:hAnsi="Times New Roman" w:cs="Times New Roman"/>
              </w:rPr>
              <w:t>(V)</w:t>
            </w:r>
          </w:p>
        </w:tc>
        <w:tc>
          <w:tcPr>
            <w:tcW w:w="803" w:type="dxa"/>
            <w:tcBorders>
              <w:top w:val="single" w:sz="4" w:space="0" w:color="000000"/>
              <w:left w:val="single" w:sz="4" w:space="0" w:color="000000"/>
              <w:right w:val="single" w:sz="4" w:space="0" w:color="000000"/>
            </w:tcBorders>
            <w:vAlign w:val="center"/>
          </w:tcPr>
          <w:p w14:paraId="1CF46EB0" w14:textId="77777777" w:rsidR="002D500C" w:rsidRPr="00E70433" w:rsidRDefault="002D500C" w:rsidP="00965C9B">
            <w:pPr>
              <w:pStyle w:val="TableParagraph"/>
              <w:spacing w:line="298" w:lineRule="exact"/>
              <w:ind w:left="54" w:right="37"/>
              <w:rPr>
                <w:rFonts w:ascii="Times New Roman" w:eastAsia="標楷體" w:hAnsi="Times New Roman" w:cs="Times New Roman"/>
              </w:rPr>
            </w:pPr>
            <w:proofErr w:type="spellStart"/>
            <w:r w:rsidRPr="00E70433">
              <w:rPr>
                <w:rFonts w:ascii="Times New Roman" w:eastAsia="標楷體" w:hAnsi="Times New Roman" w:cs="Times New Roman"/>
              </w:rPr>
              <w:t>功率值</w:t>
            </w:r>
            <w:proofErr w:type="spellEnd"/>
            <w:r w:rsidRPr="00E70433">
              <w:rPr>
                <w:rFonts w:ascii="Times New Roman" w:eastAsia="標楷體" w:hAnsi="Times New Roman" w:cs="Times New Roman"/>
              </w:rPr>
              <w:t>(kW)</w:t>
            </w:r>
          </w:p>
        </w:tc>
        <w:tc>
          <w:tcPr>
            <w:tcW w:w="850" w:type="dxa"/>
            <w:tcBorders>
              <w:top w:val="single" w:sz="4" w:space="0" w:color="000000"/>
              <w:left w:val="single" w:sz="4" w:space="0" w:color="000000"/>
              <w:right w:val="single" w:sz="4" w:space="0" w:color="000000"/>
            </w:tcBorders>
            <w:vAlign w:val="center"/>
          </w:tcPr>
          <w:p w14:paraId="68471A58" w14:textId="77777777" w:rsidR="002D500C" w:rsidRPr="00E70433" w:rsidRDefault="002D500C" w:rsidP="005B6E27">
            <w:pPr>
              <w:pStyle w:val="TableParagraph"/>
              <w:spacing w:line="298" w:lineRule="exact"/>
              <w:ind w:right="249"/>
              <w:rPr>
                <w:rFonts w:ascii="Times New Roman" w:eastAsia="標楷體" w:hAnsi="Times New Roman" w:cs="Times New Roman"/>
              </w:rPr>
            </w:pPr>
            <w:proofErr w:type="spellStart"/>
            <w:r w:rsidRPr="00E70433">
              <w:rPr>
                <w:rFonts w:ascii="Times New Roman" w:eastAsia="標楷體" w:hAnsi="Times New Roman" w:cs="Times New Roman"/>
                <w:w w:val="95"/>
              </w:rPr>
              <w:t>容量</w:t>
            </w:r>
            <w:proofErr w:type="spellEnd"/>
          </w:p>
        </w:tc>
        <w:tc>
          <w:tcPr>
            <w:tcW w:w="993" w:type="dxa"/>
            <w:tcBorders>
              <w:top w:val="single" w:sz="4" w:space="0" w:color="000000"/>
              <w:left w:val="single" w:sz="4" w:space="0" w:color="000000"/>
              <w:right w:val="single" w:sz="4" w:space="0" w:color="000000"/>
            </w:tcBorders>
            <w:vAlign w:val="center"/>
          </w:tcPr>
          <w:p w14:paraId="0ACA9BF5" w14:textId="77777777" w:rsidR="002D500C" w:rsidRPr="00E70433" w:rsidRDefault="002D500C" w:rsidP="005B6E27">
            <w:pPr>
              <w:pStyle w:val="TableParagraph"/>
              <w:spacing w:line="298" w:lineRule="exact"/>
              <w:ind w:right="243"/>
              <w:rPr>
                <w:rFonts w:ascii="Times New Roman" w:eastAsia="標楷體" w:hAnsi="Times New Roman" w:cs="Times New Roman"/>
              </w:rPr>
            </w:pPr>
            <w:proofErr w:type="spellStart"/>
            <w:r w:rsidRPr="00E70433">
              <w:rPr>
                <w:rFonts w:ascii="Times New Roman" w:eastAsia="標楷體" w:hAnsi="Times New Roman" w:cs="Times New Roman"/>
                <w:w w:val="95"/>
              </w:rPr>
              <w:t>單位</w:t>
            </w:r>
            <w:proofErr w:type="spellEnd"/>
          </w:p>
        </w:tc>
        <w:tc>
          <w:tcPr>
            <w:tcW w:w="708" w:type="dxa"/>
            <w:vMerge/>
            <w:tcBorders>
              <w:top w:val="nil"/>
              <w:left w:val="single" w:sz="4" w:space="0" w:color="000000"/>
              <w:right w:val="single" w:sz="4" w:space="0" w:color="000000"/>
            </w:tcBorders>
            <w:vAlign w:val="center"/>
          </w:tcPr>
          <w:p w14:paraId="19CDAE65" w14:textId="77777777" w:rsidR="002D500C" w:rsidRPr="00E70433" w:rsidRDefault="002D500C" w:rsidP="00965C9B">
            <w:pPr>
              <w:jc w:val="center"/>
              <w:rPr>
                <w:rFonts w:ascii="Times New Roman" w:eastAsia="標楷體" w:hAnsi="Times New Roman"/>
              </w:rPr>
            </w:pPr>
          </w:p>
        </w:tc>
      </w:tr>
      <w:tr w:rsidR="00E70433" w:rsidRPr="00E70433" w14:paraId="5A34FCDC" w14:textId="77777777" w:rsidTr="00037073">
        <w:trPr>
          <w:trHeight w:val="323"/>
          <w:jc w:val="center"/>
        </w:trPr>
        <w:tc>
          <w:tcPr>
            <w:tcW w:w="1276" w:type="dxa"/>
            <w:tcBorders>
              <w:bottom w:val="single" w:sz="4" w:space="0" w:color="000000"/>
              <w:right w:val="single" w:sz="4" w:space="0" w:color="000000"/>
            </w:tcBorders>
            <w:vAlign w:val="center"/>
          </w:tcPr>
          <w:p w14:paraId="035AC5A2" w14:textId="77777777" w:rsidR="002D500C" w:rsidRPr="00E70433" w:rsidRDefault="002D500C" w:rsidP="00965C9B">
            <w:pPr>
              <w:pStyle w:val="TableParagraph"/>
              <w:spacing w:line="311" w:lineRule="exact"/>
              <w:ind w:right="275"/>
              <w:jc w:val="left"/>
              <w:rPr>
                <w:rFonts w:ascii="Times New Roman" w:eastAsia="標楷體" w:hAnsi="Times New Roman" w:cs="Times New Roman"/>
              </w:rPr>
            </w:pPr>
            <w:proofErr w:type="spellStart"/>
            <w:r w:rsidRPr="00E70433">
              <w:rPr>
                <w:rFonts w:ascii="Times New Roman" w:eastAsia="標楷體" w:hAnsi="Times New Roman" w:cs="Times New Roman"/>
              </w:rPr>
              <w:t>冰水主機</w:t>
            </w:r>
            <w:proofErr w:type="spellEnd"/>
          </w:p>
          <w:p w14:paraId="4C5C94FF" w14:textId="69346E0C" w:rsidR="002D500C" w:rsidRPr="00E70433" w:rsidRDefault="002D500C" w:rsidP="00965C9B">
            <w:pPr>
              <w:pStyle w:val="TableParagraph"/>
              <w:spacing w:line="311" w:lineRule="exact"/>
              <w:ind w:right="275"/>
              <w:jc w:val="left"/>
              <w:rPr>
                <w:rFonts w:ascii="Times New Roman" w:eastAsia="標楷體" w:hAnsi="Times New Roman" w:cs="Times New Roman"/>
              </w:rPr>
            </w:pPr>
            <w:r w:rsidRPr="00E70433">
              <w:rPr>
                <w:rFonts w:ascii="Times New Roman" w:eastAsia="標楷體" w:hAnsi="Times New Roman" w:cs="Times New Roman"/>
              </w:rPr>
              <w:t>C</w:t>
            </w:r>
            <w:r w:rsidRPr="00E70433">
              <w:rPr>
                <w:rFonts w:ascii="Times New Roman" w:eastAsia="標楷體" w:hAnsi="Times New Roman" w:cs="Times New Roman"/>
                <w:lang w:eastAsia="zh-TW"/>
              </w:rPr>
              <w:t>H</w:t>
            </w:r>
            <w:r w:rsidRPr="00E70433">
              <w:rPr>
                <w:rFonts w:ascii="Times New Roman" w:eastAsia="標楷體" w:hAnsi="Times New Roman" w:cs="Times New Roman"/>
              </w:rPr>
              <w:t>-</w:t>
            </w:r>
            <w:r w:rsidRPr="00E70433">
              <w:rPr>
                <w:rFonts w:ascii="Times New Roman" w:eastAsia="標楷體" w:hAnsi="Times New Roman" w:cs="Times New Roman"/>
                <w:lang w:eastAsia="zh-TW"/>
              </w:rPr>
              <w:t>1</w:t>
            </w:r>
          </w:p>
        </w:tc>
        <w:tc>
          <w:tcPr>
            <w:tcW w:w="1323" w:type="dxa"/>
            <w:tcBorders>
              <w:left w:val="single" w:sz="4" w:space="0" w:color="000000"/>
              <w:bottom w:val="single" w:sz="4" w:space="0" w:color="000000"/>
              <w:right w:val="single" w:sz="4" w:space="0" w:color="000000"/>
            </w:tcBorders>
            <w:vAlign w:val="center"/>
          </w:tcPr>
          <w:p w14:paraId="16CCCD80" w14:textId="77777777" w:rsidR="002D500C" w:rsidRPr="00E70433" w:rsidRDefault="002D500C" w:rsidP="00965C9B">
            <w:pPr>
              <w:pStyle w:val="TableParagraph"/>
              <w:spacing w:line="311" w:lineRule="exact"/>
              <w:ind w:left="75" w:right="57"/>
              <w:rPr>
                <w:rFonts w:ascii="Times New Roman" w:eastAsia="標楷體" w:hAnsi="Times New Roman" w:cs="Times New Roman"/>
                <w:lang w:eastAsia="zh-TW"/>
              </w:rPr>
            </w:pPr>
            <w:r w:rsidRPr="00E70433">
              <w:rPr>
                <w:rFonts w:ascii="Times New Roman" w:eastAsia="標楷體" w:hAnsi="Times New Roman" w:cs="Times New Roman"/>
                <w:lang w:eastAsia="zh-TW"/>
              </w:rPr>
              <w:t>2008</w:t>
            </w:r>
          </w:p>
        </w:tc>
        <w:tc>
          <w:tcPr>
            <w:tcW w:w="850" w:type="dxa"/>
            <w:tcBorders>
              <w:left w:val="single" w:sz="4" w:space="0" w:color="000000"/>
              <w:bottom w:val="single" w:sz="4" w:space="0" w:color="000000"/>
              <w:right w:val="single" w:sz="4" w:space="0" w:color="000000"/>
            </w:tcBorders>
            <w:vAlign w:val="center"/>
          </w:tcPr>
          <w:p w14:paraId="49F46E02" w14:textId="77777777" w:rsidR="002D500C" w:rsidRPr="00E70433" w:rsidRDefault="002D500C" w:rsidP="00965C9B">
            <w:pPr>
              <w:pStyle w:val="TableParagraph"/>
              <w:spacing w:before="45"/>
              <w:ind w:left="12"/>
              <w:rPr>
                <w:rFonts w:ascii="Times New Roman" w:eastAsia="標楷體" w:hAnsi="Times New Roman" w:cs="Times New Roman"/>
              </w:rPr>
            </w:pPr>
            <w:r w:rsidRPr="00E70433">
              <w:rPr>
                <w:rFonts w:ascii="Times New Roman" w:eastAsia="標楷體" w:hAnsi="Times New Roman" w:cs="Times New Roman"/>
                <w:lang w:eastAsia="zh-TW"/>
              </w:rPr>
              <w:t>Trane</w:t>
            </w:r>
          </w:p>
        </w:tc>
        <w:tc>
          <w:tcPr>
            <w:tcW w:w="804" w:type="dxa"/>
            <w:tcBorders>
              <w:left w:val="single" w:sz="4" w:space="0" w:color="000000"/>
              <w:bottom w:val="single" w:sz="4" w:space="0" w:color="000000"/>
              <w:right w:val="single" w:sz="4" w:space="0" w:color="000000"/>
            </w:tcBorders>
            <w:vAlign w:val="center"/>
          </w:tcPr>
          <w:p w14:paraId="412D19A5" w14:textId="77777777" w:rsidR="002D500C" w:rsidRPr="00E70433" w:rsidRDefault="002D500C" w:rsidP="00965C9B">
            <w:pPr>
              <w:pStyle w:val="TableParagraph"/>
              <w:spacing w:line="311" w:lineRule="exact"/>
              <w:ind w:left="41" w:right="28"/>
              <w:rPr>
                <w:rFonts w:ascii="Times New Roman" w:eastAsia="標楷體" w:hAnsi="Times New Roman" w:cs="Times New Roman"/>
              </w:rPr>
            </w:pPr>
            <w:r w:rsidRPr="00E70433">
              <w:rPr>
                <w:rFonts w:ascii="Times New Roman" w:eastAsia="標楷體" w:hAnsi="Times New Roman" w:cs="Times New Roman"/>
                <w:lang w:eastAsia="zh-TW"/>
              </w:rPr>
              <w:t>螺旋</w:t>
            </w:r>
            <w:r w:rsidRPr="00E70433">
              <w:rPr>
                <w:rFonts w:ascii="Times New Roman" w:eastAsia="標楷體" w:hAnsi="Times New Roman" w:cs="Times New Roman"/>
              </w:rPr>
              <w:t>式</w:t>
            </w:r>
          </w:p>
        </w:tc>
        <w:tc>
          <w:tcPr>
            <w:tcW w:w="756" w:type="dxa"/>
            <w:tcBorders>
              <w:left w:val="single" w:sz="4" w:space="0" w:color="000000"/>
              <w:bottom w:val="single" w:sz="4" w:space="0" w:color="000000"/>
              <w:right w:val="single" w:sz="4" w:space="0" w:color="000000"/>
            </w:tcBorders>
            <w:vAlign w:val="center"/>
          </w:tcPr>
          <w:p w14:paraId="7A3D9D63" w14:textId="2E363291" w:rsidR="002D500C" w:rsidRPr="00E70433" w:rsidRDefault="004E6093" w:rsidP="00965C9B">
            <w:pPr>
              <w:pStyle w:val="TableParagraph"/>
              <w:spacing w:before="45"/>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w:t>
            </w:r>
            <w:r w:rsidR="004305DE" w:rsidRPr="00E70433">
              <w:rPr>
                <w:rFonts w:ascii="Times New Roman" w:eastAsia="標楷體" w:hAnsi="Times New Roman" w:cs="Times New Roman" w:hint="eastAsia"/>
                <w:lang w:eastAsia="zh-TW"/>
              </w:rPr>
              <w:t>0</w:t>
            </w:r>
          </w:p>
        </w:tc>
        <w:tc>
          <w:tcPr>
            <w:tcW w:w="803" w:type="dxa"/>
            <w:tcBorders>
              <w:left w:val="single" w:sz="4" w:space="0" w:color="000000"/>
              <w:bottom w:val="single" w:sz="4" w:space="0" w:color="000000"/>
              <w:right w:val="single" w:sz="4" w:space="0" w:color="000000"/>
            </w:tcBorders>
            <w:vAlign w:val="center"/>
          </w:tcPr>
          <w:p w14:paraId="28CBE5FD" w14:textId="77777777" w:rsidR="002D500C" w:rsidRPr="00E70433" w:rsidRDefault="002D500C" w:rsidP="00965C9B">
            <w:pPr>
              <w:pStyle w:val="TableParagraph"/>
              <w:spacing w:before="45"/>
              <w:ind w:left="53" w:right="37"/>
              <w:rPr>
                <w:rFonts w:ascii="Times New Roman" w:eastAsia="標楷體" w:hAnsi="Times New Roman" w:cs="Times New Roman"/>
              </w:rPr>
            </w:pPr>
            <w:r w:rsidRPr="00E70433">
              <w:rPr>
                <w:rFonts w:ascii="Times New Roman" w:eastAsia="標楷體" w:hAnsi="Times New Roman" w:cs="Times New Roman"/>
                <w:lang w:eastAsia="zh-TW"/>
              </w:rPr>
              <w:t>143</w:t>
            </w:r>
          </w:p>
        </w:tc>
        <w:tc>
          <w:tcPr>
            <w:tcW w:w="850" w:type="dxa"/>
            <w:tcBorders>
              <w:left w:val="single" w:sz="4" w:space="0" w:color="000000"/>
              <w:bottom w:val="single" w:sz="4" w:space="0" w:color="000000"/>
              <w:right w:val="single" w:sz="4" w:space="0" w:color="000000"/>
            </w:tcBorders>
            <w:vAlign w:val="center"/>
          </w:tcPr>
          <w:p w14:paraId="3142DAAD" w14:textId="77777777" w:rsidR="002D500C" w:rsidRPr="00E70433" w:rsidRDefault="002D500C" w:rsidP="00965C9B">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200</w:t>
            </w:r>
          </w:p>
        </w:tc>
        <w:tc>
          <w:tcPr>
            <w:tcW w:w="993" w:type="dxa"/>
            <w:tcBorders>
              <w:left w:val="single" w:sz="4" w:space="0" w:color="000000"/>
              <w:bottom w:val="single" w:sz="4" w:space="0" w:color="000000"/>
              <w:right w:val="single" w:sz="4" w:space="0" w:color="000000"/>
            </w:tcBorders>
            <w:vAlign w:val="center"/>
          </w:tcPr>
          <w:p w14:paraId="6CCBE86D" w14:textId="77777777" w:rsidR="002D500C" w:rsidRPr="00E70433" w:rsidRDefault="002D500C" w:rsidP="00965C9B">
            <w:pPr>
              <w:pStyle w:val="TableParagraph"/>
              <w:spacing w:before="45"/>
              <w:ind w:right="243"/>
              <w:rPr>
                <w:rFonts w:ascii="Times New Roman" w:eastAsia="標楷體" w:hAnsi="Times New Roman" w:cs="Times New Roman"/>
              </w:rPr>
            </w:pPr>
            <w:r w:rsidRPr="00E70433">
              <w:rPr>
                <w:rFonts w:ascii="Times New Roman" w:eastAsia="標楷體" w:hAnsi="Times New Roman" w:cs="Times New Roman"/>
              </w:rPr>
              <w:t>RT</w:t>
            </w:r>
          </w:p>
        </w:tc>
        <w:tc>
          <w:tcPr>
            <w:tcW w:w="708" w:type="dxa"/>
            <w:tcBorders>
              <w:left w:val="single" w:sz="4" w:space="0" w:color="000000"/>
              <w:bottom w:val="single" w:sz="4" w:space="0" w:color="000000"/>
              <w:right w:val="single" w:sz="4" w:space="0" w:color="000000"/>
            </w:tcBorders>
            <w:vAlign w:val="center"/>
          </w:tcPr>
          <w:p w14:paraId="65A085AC" w14:textId="4E948B41" w:rsidR="002D500C" w:rsidRPr="00E70433" w:rsidRDefault="005B6E27" w:rsidP="00965C9B">
            <w:pPr>
              <w:pStyle w:val="TableParagraph"/>
              <w:spacing w:before="45"/>
              <w:ind w:left="13"/>
              <w:rPr>
                <w:rFonts w:ascii="Times New Roman" w:eastAsia="標楷體" w:hAnsi="Times New Roman" w:cs="Times New Roman"/>
                <w:lang w:eastAsia="zh-TW"/>
              </w:rPr>
            </w:pPr>
            <w:r w:rsidRPr="00E70433">
              <w:rPr>
                <w:rFonts w:ascii="Times New Roman" w:eastAsia="標楷體" w:hAnsi="Times New Roman" w:cs="Times New Roman" w:hint="eastAsia"/>
                <w:w w:val="99"/>
                <w:lang w:eastAsia="zh-TW"/>
              </w:rPr>
              <w:t>1</w:t>
            </w:r>
          </w:p>
        </w:tc>
      </w:tr>
      <w:tr w:rsidR="00E70433" w:rsidRPr="00E70433" w14:paraId="366C22CE" w14:textId="77777777" w:rsidTr="00037073">
        <w:trPr>
          <w:trHeight w:val="323"/>
          <w:jc w:val="center"/>
        </w:trPr>
        <w:tc>
          <w:tcPr>
            <w:tcW w:w="1276" w:type="dxa"/>
            <w:tcBorders>
              <w:bottom w:val="single" w:sz="4" w:space="0" w:color="000000"/>
              <w:right w:val="single" w:sz="4" w:space="0" w:color="000000"/>
            </w:tcBorders>
            <w:vAlign w:val="center"/>
          </w:tcPr>
          <w:p w14:paraId="24B16578" w14:textId="77777777" w:rsidR="005B6E27" w:rsidRPr="00E70433" w:rsidRDefault="005B6E27" w:rsidP="005B6E27">
            <w:pPr>
              <w:pStyle w:val="TableParagraph"/>
              <w:spacing w:line="311" w:lineRule="exact"/>
              <w:ind w:right="275"/>
              <w:jc w:val="left"/>
              <w:rPr>
                <w:rFonts w:ascii="Times New Roman" w:eastAsia="標楷體" w:hAnsi="Times New Roman" w:cs="Times New Roman"/>
              </w:rPr>
            </w:pPr>
            <w:proofErr w:type="spellStart"/>
            <w:r w:rsidRPr="00E70433">
              <w:rPr>
                <w:rFonts w:ascii="Times New Roman" w:eastAsia="標楷體" w:hAnsi="Times New Roman" w:cs="Times New Roman"/>
              </w:rPr>
              <w:t>冰水主機</w:t>
            </w:r>
            <w:proofErr w:type="spellEnd"/>
          </w:p>
          <w:p w14:paraId="0186A0A0" w14:textId="4B95EC84" w:rsidR="005B6E27" w:rsidRPr="00E70433" w:rsidRDefault="005B6E27" w:rsidP="005B6E27">
            <w:pPr>
              <w:pStyle w:val="TableParagraph"/>
              <w:spacing w:line="311" w:lineRule="exact"/>
              <w:ind w:right="275"/>
              <w:jc w:val="left"/>
              <w:rPr>
                <w:rFonts w:ascii="Times New Roman" w:eastAsia="標楷體" w:hAnsi="Times New Roman" w:cs="Times New Roman"/>
              </w:rPr>
            </w:pPr>
            <w:r w:rsidRPr="00E70433">
              <w:rPr>
                <w:rFonts w:ascii="Times New Roman" w:eastAsia="標楷體" w:hAnsi="Times New Roman" w:cs="Times New Roman"/>
              </w:rPr>
              <w:t>C</w:t>
            </w:r>
            <w:r w:rsidRPr="00E70433">
              <w:rPr>
                <w:rFonts w:ascii="Times New Roman" w:eastAsia="標楷體" w:hAnsi="Times New Roman" w:cs="Times New Roman"/>
                <w:lang w:eastAsia="zh-TW"/>
              </w:rPr>
              <w:t>H</w:t>
            </w:r>
            <w:r w:rsidRPr="00E70433">
              <w:rPr>
                <w:rFonts w:ascii="Times New Roman" w:eastAsia="標楷體" w:hAnsi="Times New Roman" w:cs="Times New Roman"/>
              </w:rPr>
              <w:t>-</w:t>
            </w:r>
            <w:r w:rsidRPr="00E70433">
              <w:rPr>
                <w:rFonts w:ascii="Times New Roman" w:eastAsia="標楷體" w:hAnsi="Times New Roman" w:cs="Times New Roman"/>
                <w:lang w:eastAsia="zh-TW"/>
              </w:rPr>
              <w:t>2</w:t>
            </w:r>
          </w:p>
        </w:tc>
        <w:tc>
          <w:tcPr>
            <w:tcW w:w="1323" w:type="dxa"/>
            <w:tcBorders>
              <w:left w:val="single" w:sz="4" w:space="0" w:color="000000"/>
              <w:bottom w:val="single" w:sz="4" w:space="0" w:color="000000"/>
              <w:right w:val="single" w:sz="4" w:space="0" w:color="000000"/>
            </w:tcBorders>
            <w:vAlign w:val="center"/>
          </w:tcPr>
          <w:p w14:paraId="24CCC7E8" w14:textId="3A4F2DD0" w:rsidR="005B6E27" w:rsidRPr="00E70433" w:rsidRDefault="00D43EE3" w:rsidP="005B6E27">
            <w:pPr>
              <w:pStyle w:val="TableParagraph"/>
              <w:spacing w:line="311" w:lineRule="exact"/>
              <w:ind w:left="75" w:right="57"/>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2008</w:t>
            </w:r>
          </w:p>
        </w:tc>
        <w:tc>
          <w:tcPr>
            <w:tcW w:w="850" w:type="dxa"/>
            <w:tcBorders>
              <w:left w:val="single" w:sz="4" w:space="0" w:color="000000"/>
              <w:bottom w:val="single" w:sz="4" w:space="0" w:color="000000"/>
              <w:right w:val="single" w:sz="4" w:space="0" w:color="000000"/>
            </w:tcBorders>
            <w:vAlign w:val="center"/>
          </w:tcPr>
          <w:p w14:paraId="5F1DE872" w14:textId="4146D7F6" w:rsidR="005B6E27" w:rsidRPr="00E70433" w:rsidRDefault="005B6E27" w:rsidP="005B6E27">
            <w:pPr>
              <w:pStyle w:val="TableParagraph"/>
              <w:spacing w:before="45"/>
              <w:ind w:left="12"/>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Trane</w:t>
            </w:r>
          </w:p>
        </w:tc>
        <w:tc>
          <w:tcPr>
            <w:tcW w:w="804" w:type="dxa"/>
            <w:tcBorders>
              <w:left w:val="single" w:sz="4" w:space="0" w:color="000000"/>
              <w:bottom w:val="single" w:sz="4" w:space="0" w:color="000000"/>
              <w:right w:val="single" w:sz="4" w:space="0" w:color="000000"/>
            </w:tcBorders>
            <w:vAlign w:val="center"/>
          </w:tcPr>
          <w:p w14:paraId="196B489A" w14:textId="3661852F" w:rsidR="005B6E27" w:rsidRPr="00E70433" w:rsidRDefault="005B6E27" w:rsidP="005B6E27">
            <w:pPr>
              <w:pStyle w:val="TableParagraph"/>
              <w:spacing w:line="311" w:lineRule="exact"/>
              <w:ind w:left="41" w:right="28"/>
              <w:rPr>
                <w:rFonts w:ascii="Times New Roman" w:eastAsia="標楷體" w:hAnsi="Times New Roman" w:cs="Times New Roman"/>
              </w:rPr>
            </w:pPr>
            <w:r w:rsidRPr="00E70433">
              <w:rPr>
                <w:rFonts w:ascii="Times New Roman" w:eastAsia="標楷體" w:hAnsi="Times New Roman" w:cs="Times New Roman"/>
                <w:lang w:eastAsia="zh-TW"/>
              </w:rPr>
              <w:t>螺旋</w:t>
            </w:r>
            <w:r w:rsidRPr="00E70433">
              <w:rPr>
                <w:rFonts w:ascii="Times New Roman" w:eastAsia="標楷體" w:hAnsi="Times New Roman" w:cs="Times New Roman"/>
              </w:rPr>
              <w:t>式</w:t>
            </w:r>
          </w:p>
        </w:tc>
        <w:tc>
          <w:tcPr>
            <w:tcW w:w="756" w:type="dxa"/>
            <w:tcBorders>
              <w:left w:val="single" w:sz="4" w:space="0" w:color="000000"/>
              <w:bottom w:val="single" w:sz="4" w:space="0" w:color="000000"/>
              <w:right w:val="single" w:sz="4" w:space="0" w:color="000000"/>
            </w:tcBorders>
            <w:vAlign w:val="center"/>
          </w:tcPr>
          <w:p w14:paraId="43CCFC62" w14:textId="4343C272" w:rsidR="005B6E27" w:rsidRPr="00E70433" w:rsidRDefault="005B6E27" w:rsidP="005B6E27">
            <w:pPr>
              <w:pStyle w:val="TableParagraph"/>
              <w:spacing w:before="45"/>
              <w:ind w:left="73" w:right="55"/>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440</w:t>
            </w:r>
          </w:p>
        </w:tc>
        <w:tc>
          <w:tcPr>
            <w:tcW w:w="803" w:type="dxa"/>
            <w:tcBorders>
              <w:left w:val="single" w:sz="4" w:space="0" w:color="000000"/>
              <w:bottom w:val="single" w:sz="4" w:space="0" w:color="000000"/>
              <w:right w:val="single" w:sz="4" w:space="0" w:color="000000"/>
            </w:tcBorders>
            <w:vAlign w:val="center"/>
          </w:tcPr>
          <w:p w14:paraId="29FB1D89" w14:textId="31B617E9" w:rsidR="005B6E27" w:rsidRPr="00E70433" w:rsidRDefault="00C068AB" w:rsidP="005B6E27">
            <w:pPr>
              <w:pStyle w:val="TableParagraph"/>
              <w:spacing w:before="45"/>
              <w:ind w:left="53" w:right="37"/>
              <w:rPr>
                <w:rFonts w:ascii="Times New Roman" w:eastAsia="標楷體" w:hAnsi="Times New Roman" w:cs="Times New Roman"/>
                <w:lang w:eastAsia="zh-TW"/>
              </w:rPr>
            </w:pPr>
            <w:r w:rsidRPr="00E70433">
              <w:rPr>
                <w:rFonts w:ascii="Times New Roman" w:eastAsia="標楷體" w:hAnsi="Times New Roman" w:cs="Times New Roman" w:hint="eastAsia"/>
                <w:lang w:eastAsia="zh-TW"/>
              </w:rPr>
              <w:t>143</w:t>
            </w:r>
          </w:p>
        </w:tc>
        <w:tc>
          <w:tcPr>
            <w:tcW w:w="850" w:type="dxa"/>
            <w:tcBorders>
              <w:left w:val="single" w:sz="4" w:space="0" w:color="000000"/>
              <w:bottom w:val="single" w:sz="4" w:space="0" w:color="000000"/>
              <w:right w:val="single" w:sz="4" w:space="0" w:color="000000"/>
            </w:tcBorders>
            <w:vAlign w:val="center"/>
          </w:tcPr>
          <w:p w14:paraId="21A8D3C2" w14:textId="3B638F59" w:rsidR="005B6E27" w:rsidRPr="00E70433" w:rsidRDefault="005B6E27" w:rsidP="005B6E27">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w w:val="99"/>
                <w:lang w:eastAsia="zh-TW"/>
              </w:rPr>
              <w:t>200</w:t>
            </w:r>
          </w:p>
        </w:tc>
        <w:tc>
          <w:tcPr>
            <w:tcW w:w="993" w:type="dxa"/>
            <w:tcBorders>
              <w:left w:val="single" w:sz="4" w:space="0" w:color="000000"/>
              <w:bottom w:val="single" w:sz="4" w:space="0" w:color="000000"/>
              <w:right w:val="single" w:sz="4" w:space="0" w:color="000000"/>
            </w:tcBorders>
            <w:vAlign w:val="center"/>
          </w:tcPr>
          <w:p w14:paraId="64D07BC9" w14:textId="757F25B7" w:rsidR="005B6E27" w:rsidRPr="00E70433" w:rsidRDefault="005B6E27" w:rsidP="005B6E27">
            <w:pPr>
              <w:pStyle w:val="TableParagraph"/>
              <w:spacing w:before="45"/>
              <w:ind w:right="243"/>
              <w:rPr>
                <w:rFonts w:ascii="Times New Roman" w:eastAsia="標楷體" w:hAnsi="Times New Roman" w:cs="Times New Roman"/>
              </w:rPr>
            </w:pPr>
            <w:r w:rsidRPr="00E70433">
              <w:rPr>
                <w:rFonts w:ascii="Times New Roman" w:eastAsia="標楷體" w:hAnsi="Times New Roman" w:cs="Times New Roman"/>
              </w:rPr>
              <w:t>RT</w:t>
            </w:r>
          </w:p>
        </w:tc>
        <w:tc>
          <w:tcPr>
            <w:tcW w:w="708" w:type="dxa"/>
            <w:tcBorders>
              <w:left w:val="single" w:sz="4" w:space="0" w:color="000000"/>
              <w:bottom w:val="single" w:sz="4" w:space="0" w:color="000000"/>
              <w:right w:val="single" w:sz="4" w:space="0" w:color="000000"/>
            </w:tcBorders>
            <w:vAlign w:val="center"/>
          </w:tcPr>
          <w:p w14:paraId="2D29C4B5" w14:textId="33AF110F" w:rsidR="005B6E27" w:rsidRPr="00E70433" w:rsidRDefault="005B6E27" w:rsidP="005B6E27">
            <w:pPr>
              <w:pStyle w:val="TableParagraph"/>
              <w:spacing w:before="45"/>
              <w:ind w:left="13"/>
              <w:rPr>
                <w:rFonts w:ascii="Times New Roman" w:eastAsia="標楷體" w:hAnsi="Times New Roman" w:cs="Times New Roman"/>
                <w:w w:val="99"/>
                <w:lang w:eastAsia="zh-TW"/>
              </w:rPr>
            </w:pPr>
            <w:r w:rsidRPr="00E70433">
              <w:rPr>
                <w:rFonts w:ascii="Times New Roman" w:eastAsia="標楷體" w:hAnsi="Times New Roman" w:cs="Times New Roman" w:hint="eastAsia"/>
                <w:w w:val="99"/>
                <w:lang w:eastAsia="zh-TW"/>
              </w:rPr>
              <w:t>1</w:t>
            </w:r>
          </w:p>
        </w:tc>
      </w:tr>
      <w:tr w:rsidR="00E70433" w:rsidRPr="00E70433" w14:paraId="6FAE79F3"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DD57AE9"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proofErr w:type="spellStart"/>
            <w:r w:rsidRPr="00E70433">
              <w:rPr>
                <w:rFonts w:ascii="Times New Roman" w:eastAsia="標楷體" w:hAnsi="Times New Roman" w:cs="Times New Roman"/>
              </w:rPr>
              <w:t>冰水泵</w:t>
            </w:r>
            <w:proofErr w:type="spellEnd"/>
          </w:p>
          <w:p w14:paraId="41D90134" w14:textId="77777777" w:rsidR="005B6E27" w:rsidRPr="00E70433" w:rsidRDefault="005B6E27" w:rsidP="005B6E27">
            <w:pPr>
              <w:pStyle w:val="TableParagraph"/>
              <w:spacing w:line="311" w:lineRule="exact"/>
              <w:ind w:right="273"/>
              <w:jc w:val="left"/>
              <w:rPr>
                <w:rFonts w:ascii="Times New Roman" w:eastAsia="標楷體" w:hAnsi="Times New Roman" w:cs="Times New Roman"/>
              </w:rPr>
            </w:pPr>
            <w:r w:rsidRPr="00E70433">
              <w:rPr>
                <w:rFonts w:ascii="Times New Roman" w:eastAsia="標楷體" w:hAnsi="Times New Roman" w:cs="Times New Roman"/>
                <w:lang w:eastAsia="zh-TW"/>
              </w:rPr>
              <w:t>CHP-1~3</w:t>
            </w:r>
          </w:p>
        </w:tc>
        <w:tc>
          <w:tcPr>
            <w:tcW w:w="1323" w:type="dxa"/>
            <w:tcBorders>
              <w:top w:val="single" w:sz="4" w:space="0" w:color="000000"/>
              <w:left w:val="single" w:sz="4" w:space="0" w:color="000000"/>
              <w:bottom w:val="single" w:sz="4" w:space="0" w:color="000000"/>
              <w:right w:val="single" w:sz="4" w:space="0" w:color="000000"/>
            </w:tcBorders>
            <w:vAlign w:val="center"/>
          </w:tcPr>
          <w:p w14:paraId="3D100973" w14:textId="2FD9AC69" w:rsidR="005B6E27" w:rsidRPr="00E70433" w:rsidRDefault="005B6E27" w:rsidP="005B6E27">
            <w:pPr>
              <w:pStyle w:val="TableParagraph"/>
              <w:spacing w:line="311" w:lineRule="exact"/>
              <w:ind w:left="75" w:right="57"/>
              <w:rPr>
                <w:rFonts w:ascii="Times New Roman" w:eastAsia="標楷體" w:hAnsi="Times New Roman" w:cs="Times New Roman"/>
              </w:rPr>
            </w:pPr>
            <w:r w:rsidRPr="00E70433">
              <w:rPr>
                <w:rFonts w:ascii="Times New Roman" w:eastAsia="標楷體" w:hAnsi="Times New Roman" w:cs="Times New Roman"/>
                <w:lang w:eastAsia="zh-TW"/>
              </w:rPr>
              <w:t>2014</w:t>
            </w:r>
          </w:p>
        </w:tc>
        <w:tc>
          <w:tcPr>
            <w:tcW w:w="850" w:type="dxa"/>
            <w:tcBorders>
              <w:top w:val="single" w:sz="4" w:space="0" w:color="000000"/>
              <w:left w:val="single" w:sz="4" w:space="0" w:color="000000"/>
              <w:bottom w:val="single" w:sz="4" w:space="0" w:color="000000"/>
              <w:right w:val="single" w:sz="4" w:space="0" w:color="000000"/>
            </w:tcBorders>
            <w:vAlign w:val="center"/>
          </w:tcPr>
          <w:p w14:paraId="2B474749" w14:textId="77777777" w:rsidR="005B6E27" w:rsidRPr="00E70433" w:rsidRDefault="005B6E27" w:rsidP="005B6E27">
            <w:pPr>
              <w:pStyle w:val="TableParagraph"/>
              <w:spacing w:before="43"/>
              <w:ind w:left="12"/>
              <w:rPr>
                <w:rFonts w:ascii="Times New Roman" w:eastAsia="標楷體" w:hAnsi="Times New Roman" w:cs="Times New Roman"/>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6886926F" w14:textId="77777777" w:rsidR="005B6E27" w:rsidRPr="00E70433" w:rsidRDefault="005B6E27" w:rsidP="005B6E27">
            <w:pPr>
              <w:pStyle w:val="TableParagraph"/>
              <w:spacing w:line="311" w:lineRule="exact"/>
              <w:ind w:left="41" w:right="28"/>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0DACA124" w14:textId="77777777" w:rsidR="005B6E27" w:rsidRPr="00E70433" w:rsidRDefault="005B6E27" w:rsidP="005B6E27">
            <w:pPr>
              <w:pStyle w:val="TableParagraph"/>
              <w:spacing w:line="311" w:lineRule="exact"/>
              <w:ind w:left="41" w:right="28"/>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32AE9C60" w14:textId="40E47E5A"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6FB1CE7D" w14:textId="77777777" w:rsidR="005B6E27" w:rsidRPr="00E70433" w:rsidRDefault="005B6E27" w:rsidP="005B6E27">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lang w:eastAsia="zh-TW"/>
              </w:rPr>
              <w:t>7.5</w:t>
            </w:r>
          </w:p>
        </w:tc>
        <w:tc>
          <w:tcPr>
            <w:tcW w:w="850" w:type="dxa"/>
            <w:tcBorders>
              <w:top w:val="single" w:sz="4" w:space="0" w:color="000000"/>
              <w:left w:val="single" w:sz="4" w:space="0" w:color="000000"/>
              <w:bottom w:val="single" w:sz="4" w:space="0" w:color="000000"/>
              <w:right w:val="single" w:sz="4" w:space="0" w:color="000000"/>
            </w:tcBorders>
            <w:vAlign w:val="center"/>
          </w:tcPr>
          <w:p w14:paraId="134B736B" w14:textId="77777777"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12/480</w:t>
            </w:r>
          </w:p>
        </w:tc>
        <w:tc>
          <w:tcPr>
            <w:tcW w:w="993" w:type="dxa"/>
            <w:tcBorders>
              <w:top w:val="single" w:sz="4" w:space="0" w:color="000000"/>
              <w:left w:val="single" w:sz="4" w:space="0" w:color="000000"/>
              <w:bottom w:val="single" w:sz="4" w:space="0" w:color="000000"/>
              <w:right w:val="single" w:sz="4" w:space="0" w:color="000000"/>
            </w:tcBorders>
            <w:vAlign w:val="center"/>
          </w:tcPr>
          <w:p w14:paraId="509799D3" w14:textId="77777777" w:rsidR="005B6E27" w:rsidRPr="00E70433" w:rsidRDefault="005B6E27" w:rsidP="005B6E27">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m/GPM</w:t>
            </w:r>
          </w:p>
        </w:tc>
        <w:tc>
          <w:tcPr>
            <w:tcW w:w="708" w:type="dxa"/>
            <w:tcBorders>
              <w:top w:val="single" w:sz="4" w:space="0" w:color="000000"/>
              <w:left w:val="single" w:sz="4" w:space="0" w:color="000000"/>
              <w:bottom w:val="single" w:sz="4" w:space="0" w:color="000000"/>
              <w:right w:val="single" w:sz="4" w:space="0" w:color="000000"/>
            </w:tcBorders>
            <w:vAlign w:val="center"/>
          </w:tcPr>
          <w:p w14:paraId="62F51834" w14:textId="77777777" w:rsidR="005B6E27" w:rsidRPr="00E70433" w:rsidRDefault="005B6E27" w:rsidP="005B6E27">
            <w:pPr>
              <w:pStyle w:val="TableParagraph"/>
              <w:spacing w:before="43"/>
              <w:ind w:left="13"/>
              <w:rPr>
                <w:rFonts w:ascii="Times New Roman" w:eastAsia="標楷體" w:hAnsi="Times New Roman" w:cs="Times New Roman"/>
                <w:lang w:eastAsia="zh-TW"/>
              </w:rPr>
            </w:pPr>
            <w:r w:rsidRPr="00E70433">
              <w:rPr>
                <w:rFonts w:ascii="Times New Roman" w:eastAsia="標楷體" w:hAnsi="Times New Roman" w:cs="Times New Roman"/>
                <w:w w:val="99"/>
                <w:lang w:eastAsia="zh-TW"/>
              </w:rPr>
              <w:t>3</w:t>
            </w:r>
          </w:p>
        </w:tc>
      </w:tr>
      <w:tr w:rsidR="00E70433" w:rsidRPr="00E70433" w14:paraId="5C5B29D2"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1389512C"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冷卻</w:t>
            </w:r>
            <w:proofErr w:type="spellStart"/>
            <w:r w:rsidRPr="00E70433">
              <w:rPr>
                <w:rFonts w:ascii="Times New Roman" w:eastAsia="標楷體" w:hAnsi="Times New Roman" w:cs="Times New Roman"/>
              </w:rPr>
              <w:t>水泵</w:t>
            </w:r>
            <w:proofErr w:type="spellEnd"/>
          </w:p>
          <w:p w14:paraId="15FBBC0F" w14:textId="77777777" w:rsidR="005B6E27" w:rsidRPr="00E70433" w:rsidRDefault="005B6E27" w:rsidP="005B6E27">
            <w:pPr>
              <w:pStyle w:val="TableParagraph"/>
              <w:spacing w:line="311" w:lineRule="exact"/>
              <w:jc w:val="left"/>
              <w:rPr>
                <w:rFonts w:ascii="Times New Roman" w:eastAsia="標楷體" w:hAnsi="Times New Roman" w:cs="Times New Roman"/>
                <w:lang w:eastAsia="zh-TW"/>
              </w:rPr>
            </w:pPr>
            <w:r w:rsidRPr="00E70433">
              <w:rPr>
                <w:rFonts w:ascii="Times New Roman" w:eastAsia="標楷體" w:hAnsi="Times New Roman" w:cs="Times New Roman"/>
                <w:lang w:eastAsia="zh-TW"/>
              </w:rPr>
              <w:t>CWP-1~3</w:t>
            </w:r>
          </w:p>
        </w:tc>
        <w:tc>
          <w:tcPr>
            <w:tcW w:w="1323" w:type="dxa"/>
            <w:tcBorders>
              <w:top w:val="single" w:sz="4" w:space="0" w:color="000000"/>
              <w:left w:val="single" w:sz="4" w:space="0" w:color="000000"/>
              <w:bottom w:val="single" w:sz="4" w:space="0" w:color="000000"/>
              <w:right w:val="single" w:sz="4" w:space="0" w:color="000000"/>
            </w:tcBorders>
            <w:vAlign w:val="center"/>
          </w:tcPr>
          <w:p w14:paraId="756A5254" w14:textId="5F76F8A0" w:rsidR="005B6E27" w:rsidRPr="00E70433" w:rsidRDefault="005B6E27" w:rsidP="005B6E27">
            <w:pPr>
              <w:pStyle w:val="TableParagraph"/>
              <w:spacing w:line="311" w:lineRule="exact"/>
              <w:ind w:left="75" w:right="57"/>
              <w:rPr>
                <w:rFonts w:ascii="Times New Roman" w:eastAsia="標楷體" w:hAnsi="Times New Roman" w:cs="Times New Roman"/>
              </w:rPr>
            </w:pPr>
            <w:r w:rsidRPr="00E70433">
              <w:rPr>
                <w:rFonts w:ascii="Times New Roman" w:eastAsia="標楷體" w:hAnsi="Times New Roman" w:cs="Times New Roman"/>
                <w:lang w:eastAsia="zh-TW"/>
              </w:rPr>
              <w:t>20</w:t>
            </w:r>
            <w:r w:rsidR="00070AF2" w:rsidRPr="00E70433">
              <w:rPr>
                <w:rFonts w:ascii="Times New Roman" w:eastAsia="標楷體" w:hAnsi="Times New Roman" w:cs="Times New Roman" w:hint="eastAsia"/>
                <w:lang w:eastAsia="zh-TW"/>
              </w:rPr>
              <w:t>08</w:t>
            </w:r>
            <w:r w:rsidR="003C78A1" w:rsidRPr="00E70433">
              <w:rPr>
                <w:rFonts w:ascii="Times New Roman" w:eastAsia="標楷體" w:hAnsi="Times New Roman" w:cs="Times New Roman" w:hint="eastAsia"/>
                <w:lang w:eastAsia="zh-TW"/>
              </w:rPr>
              <w:t>、</w:t>
            </w:r>
            <w:r w:rsidR="003C78A1" w:rsidRPr="00E70433">
              <w:rPr>
                <w:rFonts w:ascii="Times New Roman" w:eastAsia="標楷體" w:hAnsi="Times New Roman" w:cs="Times New Roman" w:hint="eastAsia"/>
                <w:lang w:eastAsia="zh-TW"/>
              </w:rPr>
              <w:t>2008</w:t>
            </w:r>
            <w:r w:rsidR="003C78A1" w:rsidRPr="00E70433">
              <w:rPr>
                <w:rFonts w:ascii="Times New Roman" w:eastAsia="標楷體" w:hAnsi="Times New Roman" w:cs="Times New Roman" w:hint="eastAsia"/>
                <w:lang w:eastAsia="zh-TW"/>
              </w:rPr>
              <w:t>、</w:t>
            </w:r>
            <w:r w:rsidR="003C78A1" w:rsidRPr="00E70433">
              <w:rPr>
                <w:rFonts w:ascii="Times New Roman" w:eastAsia="標楷體" w:hAnsi="Times New Roman" w:cs="Times New Roman" w:hint="eastAsia"/>
                <w:lang w:eastAsia="zh-TW"/>
              </w:rPr>
              <w:t>1983</w:t>
            </w:r>
          </w:p>
        </w:tc>
        <w:tc>
          <w:tcPr>
            <w:tcW w:w="850" w:type="dxa"/>
            <w:tcBorders>
              <w:top w:val="single" w:sz="4" w:space="0" w:color="000000"/>
              <w:left w:val="single" w:sz="4" w:space="0" w:color="000000"/>
              <w:bottom w:val="single" w:sz="4" w:space="0" w:color="000000"/>
              <w:right w:val="single" w:sz="4" w:space="0" w:color="000000"/>
            </w:tcBorders>
            <w:vAlign w:val="center"/>
          </w:tcPr>
          <w:p w14:paraId="0AE55A47" w14:textId="77777777" w:rsidR="005B6E27" w:rsidRPr="00E70433" w:rsidRDefault="005B6E27" w:rsidP="005B6E27">
            <w:pPr>
              <w:pStyle w:val="TableParagraph"/>
              <w:spacing w:before="43"/>
              <w:ind w:left="12"/>
              <w:rPr>
                <w:rFonts w:ascii="Times New Roman" w:eastAsia="標楷體" w:hAnsi="Times New Roman" w:cs="Times New Roman"/>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1BC50FB7" w14:textId="77777777" w:rsidR="005B6E27" w:rsidRPr="00E70433" w:rsidRDefault="005B6E27" w:rsidP="005B6E27">
            <w:pPr>
              <w:pStyle w:val="TableParagraph"/>
              <w:spacing w:line="311" w:lineRule="exact"/>
              <w:ind w:left="41" w:right="28"/>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71F8A29D" w14:textId="77777777" w:rsidR="005B6E27" w:rsidRPr="00E70433" w:rsidRDefault="005B6E27" w:rsidP="005B6E27">
            <w:pPr>
              <w:pStyle w:val="TableParagraph"/>
              <w:spacing w:line="311" w:lineRule="exact"/>
              <w:ind w:left="41" w:right="28"/>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6A8357A5" w14:textId="483D50A9"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4BC64376" w14:textId="0590BF5C" w:rsidR="005B6E27" w:rsidRPr="00E70433" w:rsidRDefault="00070AF2" w:rsidP="005B6E27">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hint="eastAsia"/>
                <w:lang w:eastAsia="zh-TW"/>
              </w:rPr>
              <w:t>15</w:t>
            </w:r>
          </w:p>
        </w:tc>
        <w:tc>
          <w:tcPr>
            <w:tcW w:w="850" w:type="dxa"/>
            <w:tcBorders>
              <w:top w:val="single" w:sz="4" w:space="0" w:color="000000"/>
              <w:left w:val="single" w:sz="4" w:space="0" w:color="000000"/>
              <w:bottom w:val="single" w:sz="4" w:space="0" w:color="000000"/>
              <w:right w:val="single" w:sz="4" w:space="0" w:color="000000"/>
            </w:tcBorders>
            <w:vAlign w:val="center"/>
          </w:tcPr>
          <w:p w14:paraId="1016DCA3" w14:textId="3C33BD39" w:rsidR="005B6E27" w:rsidRPr="00E70433" w:rsidRDefault="00070AF2"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hint="eastAsia"/>
                <w:w w:val="99"/>
                <w:lang w:eastAsia="zh-TW"/>
              </w:rPr>
              <w:t>22</w:t>
            </w:r>
            <w:r w:rsidR="005B6E27" w:rsidRPr="00E70433">
              <w:rPr>
                <w:rFonts w:ascii="Times New Roman" w:eastAsia="標楷體" w:hAnsi="Times New Roman" w:cs="Times New Roman"/>
                <w:w w:val="99"/>
                <w:lang w:eastAsia="zh-TW"/>
              </w:rPr>
              <w:t>/</w:t>
            </w:r>
            <w:r w:rsidRPr="00E70433">
              <w:rPr>
                <w:rFonts w:ascii="Times New Roman" w:eastAsia="標楷體" w:hAnsi="Times New Roman" w:cs="Times New Roman" w:hint="eastAsia"/>
                <w:w w:val="99"/>
                <w:lang w:eastAsia="zh-TW"/>
              </w:rPr>
              <w:t>2200</w:t>
            </w:r>
          </w:p>
        </w:tc>
        <w:tc>
          <w:tcPr>
            <w:tcW w:w="993" w:type="dxa"/>
            <w:tcBorders>
              <w:top w:val="single" w:sz="4" w:space="0" w:color="000000"/>
              <w:left w:val="single" w:sz="4" w:space="0" w:color="000000"/>
              <w:bottom w:val="single" w:sz="4" w:space="0" w:color="000000"/>
              <w:right w:val="single" w:sz="4" w:space="0" w:color="000000"/>
            </w:tcBorders>
            <w:vAlign w:val="center"/>
          </w:tcPr>
          <w:p w14:paraId="581B19BA" w14:textId="18B0E7FE" w:rsidR="005B6E27" w:rsidRPr="00E70433" w:rsidRDefault="005B6E27" w:rsidP="005B6E27">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w:t>
            </w:r>
            <w:r w:rsidR="00070AF2" w:rsidRPr="00E70433">
              <w:rPr>
                <w:rFonts w:ascii="Times New Roman" w:eastAsia="標楷體" w:hAnsi="Times New Roman" w:cs="Times New Roman" w:hint="eastAsia"/>
                <w:lang w:eastAsia="zh-TW"/>
              </w:rPr>
              <w:t>L</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22B6DD79" w14:textId="77777777" w:rsidR="005B6E27" w:rsidRPr="00E70433" w:rsidRDefault="005B6E27" w:rsidP="005B6E27">
            <w:pPr>
              <w:pStyle w:val="TableParagraph"/>
              <w:spacing w:before="43"/>
              <w:ind w:left="13"/>
              <w:rPr>
                <w:rFonts w:ascii="Times New Roman" w:eastAsia="標楷體" w:hAnsi="Times New Roman" w:cs="Times New Roman"/>
              </w:rPr>
            </w:pPr>
            <w:r w:rsidRPr="00E70433">
              <w:rPr>
                <w:rFonts w:ascii="Times New Roman" w:eastAsia="標楷體" w:hAnsi="Times New Roman" w:cs="Times New Roman"/>
                <w:w w:val="99"/>
                <w:lang w:eastAsia="zh-TW"/>
              </w:rPr>
              <w:t>3</w:t>
            </w:r>
          </w:p>
        </w:tc>
      </w:tr>
      <w:tr w:rsidR="00E70433" w:rsidRPr="00E70433" w14:paraId="3CAC6987"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0604657" w14:textId="77777777" w:rsidR="005B6E27" w:rsidRPr="00E70433" w:rsidRDefault="005B6E27" w:rsidP="005B6E27">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區域</w:t>
            </w:r>
            <w:r w:rsidRPr="00E70433">
              <w:rPr>
                <w:rFonts w:ascii="Times New Roman" w:eastAsia="標楷體" w:hAnsi="Times New Roman" w:cs="Times New Roman"/>
              </w:rPr>
              <w:t>泵</w:t>
            </w:r>
          </w:p>
          <w:p w14:paraId="78774467" w14:textId="3BF36121" w:rsidR="005B6E27" w:rsidRPr="00E70433" w:rsidRDefault="005B6E27" w:rsidP="005B6E27">
            <w:pPr>
              <w:pStyle w:val="TableParagraph"/>
              <w:spacing w:line="291" w:lineRule="exact"/>
              <w:ind w:right="-141"/>
              <w:jc w:val="left"/>
              <w:rPr>
                <w:rFonts w:ascii="Times New Roman" w:eastAsia="標楷體" w:hAnsi="Times New Roman" w:cs="Times New Roman"/>
                <w:highlight w:val="yellow"/>
                <w:lang w:eastAsia="zh-TW"/>
              </w:rPr>
            </w:pPr>
            <w:r w:rsidRPr="00E70433">
              <w:rPr>
                <w:rFonts w:ascii="Times New Roman" w:eastAsia="標楷體" w:hAnsi="Times New Roman" w:cs="Times New Roman"/>
                <w:lang w:eastAsia="zh-TW"/>
              </w:rPr>
              <w:t>ZP-1</w:t>
            </w:r>
          </w:p>
        </w:tc>
        <w:tc>
          <w:tcPr>
            <w:tcW w:w="1323" w:type="dxa"/>
            <w:tcBorders>
              <w:top w:val="single" w:sz="4" w:space="0" w:color="000000"/>
              <w:left w:val="single" w:sz="4" w:space="0" w:color="000000"/>
              <w:bottom w:val="single" w:sz="4" w:space="0" w:color="000000"/>
              <w:right w:val="single" w:sz="4" w:space="0" w:color="000000"/>
            </w:tcBorders>
            <w:vAlign w:val="center"/>
          </w:tcPr>
          <w:p w14:paraId="12882A97" w14:textId="03668578" w:rsidR="005B6E27" w:rsidRPr="00E70433" w:rsidRDefault="005D58C2" w:rsidP="005B6E27">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hint="eastAsia"/>
                <w:lang w:eastAsia="zh-TW"/>
              </w:rPr>
              <w:t>1983</w:t>
            </w:r>
          </w:p>
        </w:tc>
        <w:tc>
          <w:tcPr>
            <w:tcW w:w="850" w:type="dxa"/>
            <w:tcBorders>
              <w:top w:val="single" w:sz="4" w:space="0" w:color="000000"/>
              <w:left w:val="single" w:sz="4" w:space="0" w:color="000000"/>
              <w:bottom w:val="single" w:sz="4" w:space="0" w:color="000000"/>
              <w:right w:val="single" w:sz="4" w:space="0" w:color="000000"/>
            </w:tcBorders>
            <w:vAlign w:val="center"/>
          </w:tcPr>
          <w:p w14:paraId="0CD6B069" w14:textId="76F4EF9C" w:rsidR="005B6E27" w:rsidRPr="00E70433" w:rsidRDefault="00070AF2" w:rsidP="005B6E27">
            <w:pPr>
              <w:pStyle w:val="TableParagraph"/>
              <w:spacing w:before="43"/>
              <w:ind w:left="13"/>
              <w:rPr>
                <w:rFonts w:ascii="Times New Roman" w:eastAsia="標楷體" w:hAnsi="Times New Roman" w:cs="Times New Roman"/>
              </w:rPr>
            </w:pPr>
            <w:r w:rsidRPr="00E70433">
              <w:rPr>
                <w:rFonts w:ascii="Times New Roman" w:eastAsia="標楷體" w:hAnsi="Times New Roman" w:cs="Times New Roman" w:hint="eastAsia"/>
                <w:w w:val="99"/>
                <w:lang w:eastAsia="zh-TW"/>
              </w:rPr>
              <w:t>國民</w:t>
            </w:r>
          </w:p>
        </w:tc>
        <w:tc>
          <w:tcPr>
            <w:tcW w:w="804" w:type="dxa"/>
            <w:tcBorders>
              <w:top w:val="single" w:sz="4" w:space="0" w:color="000000"/>
              <w:left w:val="single" w:sz="4" w:space="0" w:color="000000"/>
              <w:bottom w:val="single" w:sz="4" w:space="0" w:color="000000"/>
              <w:right w:val="single" w:sz="4" w:space="0" w:color="000000"/>
            </w:tcBorders>
            <w:vAlign w:val="center"/>
          </w:tcPr>
          <w:p w14:paraId="233A5F8C" w14:textId="77777777" w:rsidR="005B6E27" w:rsidRPr="00E70433" w:rsidRDefault="005B6E27" w:rsidP="005B6E27">
            <w:pPr>
              <w:pStyle w:val="TableParagraph"/>
              <w:spacing w:line="311" w:lineRule="exact"/>
              <w:ind w:left="41" w:right="23"/>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11704891" w14:textId="77777777" w:rsidR="005B6E27" w:rsidRPr="00E70433" w:rsidRDefault="005B6E27" w:rsidP="005B6E27">
            <w:pPr>
              <w:pStyle w:val="TableParagraph"/>
              <w:spacing w:line="311" w:lineRule="exact"/>
              <w:ind w:left="41" w:right="23"/>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1B9C99D3" w14:textId="420F1A7E"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61C60180" w14:textId="68842257" w:rsidR="005B6E27" w:rsidRPr="00E70433" w:rsidRDefault="00FB7C06" w:rsidP="005B6E27">
            <w:pPr>
              <w:pStyle w:val="TableParagraph"/>
              <w:spacing w:before="43"/>
              <w:ind w:left="54" w:right="37"/>
              <w:rPr>
                <w:rFonts w:ascii="Times New Roman" w:eastAsia="標楷體" w:hAnsi="Times New Roman" w:cs="Times New Roman"/>
                <w:highlight w:val="yellow"/>
              </w:rPr>
            </w:pPr>
            <w:r w:rsidRPr="00E70433">
              <w:rPr>
                <w:rFonts w:ascii="Times New Roman" w:eastAsia="標楷體" w:hAnsi="Times New Roman" w:cs="Times New Roman" w:hint="eastAsia"/>
                <w:lang w:eastAsia="zh-TW"/>
              </w:rPr>
              <w:t>1</w:t>
            </w:r>
            <w:r w:rsidR="005D58C2" w:rsidRPr="00E70433">
              <w:rPr>
                <w:rFonts w:ascii="Times New Roman" w:eastAsia="標楷體" w:hAnsi="Times New Roman" w:cs="Times New Roman" w:hint="eastAsia"/>
                <w:lang w:eastAsia="zh-TW"/>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04348124" w14:textId="1B9D6D3B"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2</w:t>
            </w:r>
            <w:r w:rsidR="00070AF2" w:rsidRPr="00E70433">
              <w:rPr>
                <w:rFonts w:ascii="Times New Roman" w:eastAsia="標楷體" w:hAnsi="Times New Roman" w:cs="Times New Roman" w:hint="eastAsia"/>
                <w:w w:val="99"/>
                <w:lang w:eastAsia="zh-TW"/>
              </w:rPr>
              <w:t>0</w:t>
            </w:r>
            <w:r w:rsidRPr="00E70433">
              <w:rPr>
                <w:rFonts w:ascii="Times New Roman" w:eastAsia="標楷體" w:hAnsi="Times New Roman" w:cs="Times New Roman"/>
                <w:w w:val="99"/>
                <w:lang w:eastAsia="zh-TW"/>
              </w:rPr>
              <w:t>/</w:t>
            </w:r>
            <w:r w:rsidR="00070AF2" w:rsidRPr="00E70433">
              <w:rPr>
                <w:rFonts w:ascii="Times New Roman" w:eastAsia="標楷體" w:hAnsi="Times New Roman" w:cs="Times New Roman" w:hint="eastAsia"/>
                <w:w w:val="99"/>
                <w:lang w:eastAsia="zh-TW"/>
              </w:rPr>
              <w:t>458</w:t>
            </w:r>
          </w:p>
        </w:tc>
        <w:tc>
          <w:tcPr>
            <w:tcW w:w="993" w:type="dxa"/>
            <w:tcBorders>
              <w:top w:val="single" w:sz="4" w:space="0" w:color="000000"/>
              <w:left w:val="single" w:sz="4" w:space="0" w:color="000000"/>
              <w:bottom w:val="single" w:sz="4" w:space="0" w:color="000000"/>
              <w:right w:val="single" w:sz="4" w:space="0" w:color="000000"/>
            </w:tcBorders>
            <w:vAlign w:val="center"/>
          </w:tcPr>
          <w:p w14:paraId="6D4AFC4C" w14:textId="62E54D09" w:rsidR="005B6E27" w:rsidRPr="00E70433" w:rsidRDefault="005B6E27" w:rsidP="005B6E27">
            <w:pPr>
              <w:pStyle w:val="TableParagraph"/>
              <w:spacing w:before="43"/>
              <w:ind w:right="243"/>
              <w:rPr>
                <w:rFonts w:ascii="Times New Roman" w:eastAsia="標楷體" w:hAnsi="Times New Roman" w:cs="Times New Roman"/>
                <w:lang w:eastAsia="zh-TW"/>
              </w:rPr>
            </w:pPr>
            <w:r w:rsidRPr="00E70433">
              <w:rPr>
                <w:rFonts w:ascii="Times New Roman" w:eastAsia="標楷體" w:hAnsi="Times New Roman" w:cs="Times New Roman"/>
                <w:lang w:eastAsia="zh-TW"/>
              </w:rPr>
              <w:t>m/</w:t>
            </w:r>
            <w:r w:rsidR="00070AF2" w:rsidRPr="00E70433">
              <w:rPr>
                <w:rFonts w:ascii="Times New Roman" w:eastAsia="標楷體" w:hAnsi="Times New Roman" w:cs="Times New Roman" w:hint="eastAsia"/>
                <w:lang w:eastAsia="zh-TW"/>
              </w:rPr>
              <w:t>G</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70BDCE9E" w14:textId="6EC7BEA2" w:rsidR="005B6E27" w:rsidRPr="00E70433" w:rsidRDefault="00070AF2" w:rsidP="005B6E27">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hint="eastAsia"/>
                <w:lang w:eastAsia="zh-TW"/>
              </w:rPr>
              <w:t>1</w:t>
            </w:r>
          </w:p>
        </w:tc>
      </w:tr>
      <w:tr w:rsidR="00E70433" w:rsidRPr="00E70433" w14:paraId="4D718249"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7FEDB7F6" w14:textId="77777777" w:rsidR="00070AF2" w:rsidRPr="00E70433" w:rsidRDefault="00070AF2" w:rsidP="00070AF2">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區域</w:t>
            </w:r>
            <w:r w:rsidRPr="00E70433">
              <w:rPr>
                <w:rFonts w:ascii="Times New Roman" w:eastAsia="標楷體" w:hAnsi="Times New Roman" w:cs="Times New Roman"/>
              </w:rPr>
              <w:t>泵</w:t>
            </w:r>
          </w:p>
          <w:p w14:paraId="24815F35" w14:textId="33122EDB" w:rsidR="00070AF2" w:rsidRPr="00E70433" w:rsidRDefault="00070AF2" w:rsidP="00070AF2">
            <w:pPr>
              <w:pStyle w:val="TableParagraph"/>
              <w:spacing w:line="311" w:lineRule="exact"/>
              <w:ind w:right="-141"/>
              <w:jc w:val="left"/>
              <w:rPr>
                <w:rFonts w:ascii="Times New Roman" w:eastAsia="標楷體" w:hAnsi="Times New Roman" w:cs="Times New Roman"/>
              </w:rPr>
            </w:pPr>
            <w:r w:rsidRPr="00E70433">
              <w:rPr>
                <w:rFonts w:ascii="Times New Roman" w:eastAsia="標楷體" w:hAnsi="Times New Roman" w:cs="Times New Roman"/>
                <w:lang w:eastAsia="zh-TW"/>
              </w:rPr>
              <w:t>ZP-</w:t>
            </w:r>
            <w:r w:rsidRPr="00E70433">
              <w:rPr>
                <w:rFonts w:ascii="Times New Roman" w:eastAsia="標楷體" w:hAnsi="Times New Roman" w:cs="Times New Roman" w:hint="eastAsia"/>
                <w:lang w:eastAsia="zh-TW"/>
              </w:rPr>
              <w:t>2</w:t>
            </w:r>
            <w:r w:rsidRPr="00E70433">
              <w:rPr>
                <w:rFonts w:ascii="Times New Roman" w:eastAsia="標楷體" w:hAnsi="Times New Roman" w:cs="Times New Roman"/>
                <w:lang w:eastAsia="zh-TW"/>
              </w:rPr>
              <w:t>~3</w:t>
            </w:r>
          </w:p>
        </w:tc>
        <w:tc>
          <w:tcPr>
            <w:tcW w:w="1323" w:type="dxa"/>
            <w:tcBorders>
              <w:top w:val="single" w:sz="4" w:space="0" w:color="000000"/>
              <w:left w:val="single" w:sz="4" w:space="0" w:color="000000"/>
              <w:bottom w:val="single" w:sz="4" w:space="0" w:color="000000"/>
              <w:right w:val="single" w:sz="4" w:space="0" w:color="000000"/>
            </w:tcBorders>
            <w:vAlign w:val="center"/>
          </w:tcPr>
          <w:p w14:paraId="122E4ACD" w14:textId="6EDF944A" w:rsidR="00070AF2" w:rsidRPr="00E70433" w:rsidRDefault="00070AF2" w:rsidP="00070AF2">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lang w:eastAsia="zh-TW"/>
              </w:rPr>
              <w:t>20</w:t>
            </w:r>
            <w:r w:rsidR="005D58C2" w:rsidRPr="00E70433">
              <w:rPr>
                <w:rFonts w:ascii="Times New Roman" w:eastAsia="標楷體" w:hAnsi="Times New Roman" w:cs="Times New Roman" w:hint="eastAsia"/>
                <w:lang w:eastAsia="zh-TW"/>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14F84615" w14:textId="1D09B519" w:rsidR="00070AF2" w:rsidRPr="00E70433" w:rsidRDefault="00070AF2" w:rsidP="00070AF2">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w w:val="99"/>
                <w:lang w:eastAsia="zh-TW"/>
              </w:rPr>
              <w:t>永大</w:t>
            </w:r>
          </w:p>
        </w:tc>
        <w:tc>
          <w:tcPr>
            <w:tcW w:w="804" w:type="dxa"/>
            <w:tcBorders>
              <w:top w:val="single" w:sz="4" w:space="0" w:color="000000"/>
              <w:left w:val="single" w:sz="4" w:space="0" w:color="000000"/>
              <w:bottom w:val="single" w:sz="4" w:space="0" w:color="000000"/>
              <w:right w:val="single" w:sz="4" w:space="0" w:color="000000"/>
            </w:tcBorders>
            <w:vAlign w:val="center"/>
          </w:tcPr>
          <w:p w14:paraId="187552E1" w14:textId="77777777" w:rsidR="00070AF2" w:rsidRPr="00E70433" w:rsidRDefault="00070AF2" w:rsidP="00070AF2">
            <w:pPr>
              <w:pStyle w:val="TableParagraph"/>
              <w:spacing w:line="311" w:lineRule="exact"/>
              <w:ind w:left="41" w:right="23"/>
              <w:rPr>
                <w:rFonts w:ascii="Times New Roman" w:eastAsia="標楷體" w:hAnsi="Times New Roman" w:cs="Times New Roman"/>
                <w:lang w:eastAsia="zh-TW"/>
              </w:rPr>
            </w:pPr>
            <w:proofErr w:type="spellStart"/>
            <w:r w:rsidRPr="00E70433">
              <w:rPr>
                <w:rFonts w:ascii="Times New Roman" w:eastAsia="標楷體" w:hAnsi="Times New Roman" w:cs="Times New Roman"/>
              </w:rPr>
              <w:t>端吸</w:t>
            </w:r>
            <w:proofErr w:type="spellEnd"/>
          </w:p>
          <w:p w14:paraId="13A56288" w14:textId="67F95090" w:rsidR="00070AF2" w:rsidRPr="00E70433" w:rsidRDefault="00070AF2" w:rsidP="00070AF2">
            <w:pPr>
              <w:pStyle w:val="TableParagraph"/>
              <w:spacing w:line="311" w:lineRule="exact"/>
              <w:ind w:left="41" w:right="23"/>
              <w:rPr>
                <w:rFonts w:ascii="Times New Roman" w:eastAsia="標楷體" w:hAnsi="Times New Roman" w:cs="Times New Roman"/>
              </w:rPr>
            </w:pPr>
            <w:proofErr w:type="spellStart"/>
            <w:r w:rsidRPr="00E70433">
              <w:rPr>
                <w:rFonts w:ascii="Times New Roman" w:eastAsia="標楷體" w:hAnsi="Times New Roman" w:cs="Times New Roman"/>
              </w:rPr>
              <w:t>離心</w:t>
            </w:r>
            <w:proofErr w:type="spellEnd"/>
          </w:p>
        </w:tc>
        <w:tc>
          <w:tcPr>
            <w:tcW w:w="756" w:type="dxa"/>
            <w:tcBorders>
              <w:top w:val="single" w:sz="4" w:space="0" w:color="000000"/>
              <w:left w:val="single" w:sz="4" w:space="0" w:color="000000"/>
              <w:bottom w:val="single" w:sz="4" w:space="0" w:color="000000"/>
              <w:right w:val="single" w:sz="4" w:space="0" w:color="000000"/>
            </w:tcBorders>
            <w:vAlign w:val="center"/>
          </w:tcPr>
          <w:p w14:paraId="4AC1B926" w14:textId="62948172" w:rsidR="00070AF2" w:rsidRPr="00E70433" w:rsidRDefault="00070AF2" w:rsidP="00070AF2">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04E8B40F" w14:textId="3EAB882A" w:rsidR="00070AF2" w:rsidRPr="00E70433" w:rsidRDefault="005D58C2" w:rsidP="00070AF2">
            <w:pPr>
              <w:pStyle w:val="TableParagraph"/>
              <w:spacing w:before="43"/>
              <w:ind w:left="54" w:right="37"/>
              <w:rPr>
                <w:rFonts w:ascii="Times New Roman" w:eastAsia="標楷體" w:hAnsi="Times New Roman" w:cs="Times New Roman"/>
              </w:rPr>
            </w:pPr>
            <w:r w:rsidRPr="00E70433">
              <w:rPr>
                <w:rFonts w:ascii="Times New Roman" w:eastAsia="標楷體" w:hAnsi="Times New Roman" w:cs="Times New Roman" w:hint="eastAsia"/>
                <w:lang w:eastAsia="zh-TW"/>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6E506156" w14:textId="5BE8D7F5" w:rsidR="00070AF2" w:rsidRPr="00E70433" w:rsidRDefault="005D58C2" w:rsidP="00070AF2">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hint="eastAsia"/>
                <w:w w:val="99"/>
                <w:lang w:eastAsia="zh-TW"/>
              </w:rPr>
              <w:t>19</w:t>
            </w:r>
            <w:r w:rsidR="00070AF2" w:rsidRPr="00E70433">
              <w:rPr>
                <w:rFonts w:ascii="Times New Roman" w:eastAsia="標楷體" w:hAnsi="Times New Roman" w:cs="Times New Roman"/>
                <w:w w:val="99"/>
                <w:lang w:eastAsia="zh-TW"/>
              </w:rPr>
              <w:t>/</w:t>
            </w:r>
            <w:r w:rsidRPr="00E70433">
              <w:rPr>
                <w:rFonts w:ascii="Times New Roman" w:eastAsia="標楷體" w:hAnsi="Times New Roman" w:cs="Times New Roman" w:hint="eastAsia"/>
                <w:w w:val="99"/>
                <w:lang w:eastAsia="zh-TW"/>
              </w:rPr>
              <w:t>1128</w:t>
            </w:r>
          </w:p>
        </w:tc>
        <w:tc>
          <w:tcPr>
            <w:tcW w:w="993" w:type="dxa"/>
            <w:tcBorders>
              <w:top w:val="single" w:sz="4" w:space="0" w:color="000000"/>
              <w:left w:val="single" w:sz="4" w:space="0" w:color="000000"/>
              <w:bottom w:val="single" w:sz="4" w:space="0" w:color="000000"/>
              <w:right w:val="single" w:sz="4" w:space="0" w:color="000000"/>
            </w:tcBorders>
            <w:vAlign w:val="center"/>
          </w:tcPr>
          <w:p w14:paraId="1CB321CC" w14:textId="24E4F35C" w:rsidR="00070AF2" w:rsidRPr="00E70433" w:rsidRDefault="00070AF2" w:rsidP="00070AF2">
            <w:pPr>
              <w:pStyle w:val="TableParagraph"/>
              <w:spacing w:before="43"/>
              <w:ind w:right="243"/>
              <w:rPr>
                <w:rFonts w:ascii="Times New Roman" w:eastAsia="標楷體" w:hAnsi="Times New Roman" w:cs="Times New Roman"/>
              </w:rPr>
            </w:pPr>
            <w:r w:rsidRPr="00E70433">
              <w:rPr>
                <w:rFonts w:ascii="Times New Roman" w:eastAsia="標楷體" w:hAnsi="Times New Roman" w:cs="Times New Roman"/>
                <w:lang w:eastAsia="zh-TW"/>
              </w:rPr>
              <w:t>m/</w:t>
            </w:r>
            <w:r w:rsidRPr="00E70433">
              <w:rPr>
                <w:rFonts w:ascii="Times New Roman" w:eastAsia="標楷體" w:hAnsi="Times New Roman" w:cs="Times New Roman" w:hint="eastAsia"/>
                <w:lang w:eastAsia="zh-TW"/>
              </w:rPr>
              <w:t>G</w:t>
            </w:r>
            <w:r w:rsidRPr="00E70433">
              <w:rPr>
                <w:rFonts w:ascii="Times New Roman" w:eastAsia="標楷體" w:hAnsi="Times New Roman" w:cs="Times New Roman"/>
                <w:lang w:eastAsia="zh-TW"/>
              </w:rPr>
              <w:t>PM</w:t>
            </w:r>
          </w:p>
        </w:tc>
        <w:tc>
          <w:tcPr>
            <w:tcW w:w="708" w:type="dxa"/>
            <w:tcBorders>
              <w:top w:val="single" w:sz="4" w:space="0" w:color="000000"/>
              <w:left w:val="single" w:sz="4" w:space="0" w:color="000000"/>
              <w:bottom w:val="single" w:sz="4" w:space="0" w:color="000000"/>
              <w:right w:val="single" w:sz="4" w:space="0" w:color="000000"/>
            </w:tcBorders>
            <w:vAlign w:val="center"/>
          </w:tcPr>
          <w:p w14:paraId="1F2444D6" w14:textId="33BFE982" w:rsidR="00070AF2" w:rsidRPr="00E70433" w:rsidRDefault="005D58C2" w:rsidP="00070AF2">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hint="eastAsia"/>
                <w:lang w:eastAsia="zh-TW"/>
              </w:rPr>
              <w:t>2</w:t>
            </w:r>
          </w:p>
        </w:tc>
      </w:tr>
      <w:tr w:rsidR="00E70433" w:rsidRPr="00E70433" w14:paraId="110A7535" w14:textId="77777777" w:rsidTr="00037073">
        <w:trPr>
          <w:trHeight w:val="330"/>
          <w:jc w:val="center"/>
        </w:trPr>
        <w:tc>
          <w:tcPr>
            <w:tcW w:w="1276" w:type="dxa"/>
            <w:tcBorders>
              <w:top w:val="single" w:sz="4" w:space="0" w:color="000000"/>
              <w:bottom w:val="single" w:sz="4" w:space="0" w:color="000000"/>
              <w:right w:val="single" w:sz="4" w:space="0" w:color="000000"/>
            </w:tcBorders>
            <w:vAlign w:val="center"/>
          </w:tcPr>
          <w:p w14:paraId="3D5929B3" w14:textId="77777777" w:rsidR="005B6E27" w:rsidRPr="00E70433" w:rsidRDefault="005B6E27" w:rsidP="005B6E27">
            <w:pPr>
              <w:pStyle w:val="TableParagraph"/>
              <w:spacing w:line="311" w:lineRule="exact"/>
              <w:ind w:right="-141"/>
              <w:jc w:val="left"/>
              <w:rPr>
                <w:rFonts w:ascii="Times New Roman" w:eastAsia="標楷體" w:hAnsi="Times New Roman" w:cs="Times New Roman"/>
                <w:lang w:eastAsia="zh-TW"/>
              </w:rPr>
            </w:pPr>
            <w:r w:rsidRPr="00E70433">
              <w:rPr>
                <w:rFonts w:ascii="Times New Roman" w:eastAsia="標楷體" w:hAnsi="Times New Roman" w:cs="Times New Roman"/>
                <w:lang w:eastAsia="zh-TW"/>
              </w:rPr>
              <w:t>冷卻水塔</w:t>
            </w:r>
            <w:r w:rsidRPr="00E70433">
              <w:rPr>
                <w:rFonts w:ascii="Times New Roman" w:eastAsia="標楷體" w:hAnsi="Times New Roman" w:cs="Times New Roman"/>
                <w:lang w:eastAsia="zh-TW"/>
              </w:rPr>
              <w:br/>
              <w:t>CT-1~2</w:t>
            </w:r>
          </w:p>
        </w:tc>
        <w:tc>
          <w:tcPr>
            <w:tcW w:w="1323" w:type="dxa"/>
            <w:tcBorders>
              <w:top w:val="single" w:sz="4" w:space="0" w:color="000000"/>
              <w:left w:val="single" w:sz="4" w:space="0" w:color="000000"/>
              <w:bottom w:val="single" w:sz="4" w:space="0" w:color="000000"/>
              <w:right w:val="single" w:sz="4" w:space="0" w:color="000000"/>
            </w:tcBorders>
            <w:vAlign w:val="center"/>
          </w:tcPr>
          <w:p w14:paraId="20A180B6" w14:textId="5C669452" w:rsidR="005B6E27" w:rsidRPr="00E70433" w:rsidRDefault="00B56655" w:rsidP="005B6E27">
            <w:pPr>
              <w:pStyle w:val="TableParagraph"/>
              <w:spacing w:line="311" w:lineRule="exact"/>
              <w:ind w:left="75" w:right="59"/>
              <w:rPr>
                <w:rFonts w:ascii="Times New Roman" w:eastAsia="標楷體" w:hAnsi="Times New Roman" w:cs="Times New Roman"/>
              </w:rPr>
            </w:pPr>
            <w:r w:rsidRPr="00E70433">
              <w:rPr>
                <w:rFonts w:ascii="Times New Roman" w:eastAsia="標楷體" w:hAnsi="Times New Roman" w:cs="Times New Roman" w:hint="eastAsia"/>
                <w:color w:val="FF0000"/>
                <w:lang w:eastAsia="zh-TW"/>
              </w:rPr>
              <w:t>不明</w:t>
            </w:r>
          </w:p>
        </w:tc>
        <w:tc>
          <w:tcPr>
            <w:tcW w:w="850" w:type="dxa"/>
            <w:tcBorders>
              <w:top w:val="single" w:sz="4" w:space="0" w:color="000000"/>
              <w:left w:val="single" w:sz="4" w:space="0" w:color="000000"/>
              <w:bottom w:val="single" w:sz="4" w:space="0" w:color="000000"/>
              <w:right w:val="single" w:sz="4" w:space="0" w:color="000000"/>
            </w:tcBorders>
            <w:vAlign w:val="center"/>
          </w:tcPr>
          <w:p w14:paraId="6ED380EF" w14:textId="2E14CEFA" w:rsidR="005B6E27" w:rsidRPr="00E70433" w:rsidRDefault="00065F40" w:rsidP="005B6E27">
            <w:pPr>
              <w:pStyle w:val="TableParagraph"/>
              <w:spacing w:before="43"/>
              <w:ind w:left="13"/>
              <w:rPr>
                <w:rFonts w:ascii="Times New Roman" w:eastAsia="標楷體" w:hAnsi="Times New Roman" w:cs="Times New Roman"/>
                <w:w w:val="99"/>
              </w:rPr>
            </w:pPr>
            <w:r w:rsidRPr="00E70433">
              <w:rPr>
                <w:rFonts w:ascii="Times New Roman" w:eastAsia="標楷體" w:hAnsi="Times New Roman" w:cs="Times New Roman" w:hint="eastAsia"/>
                <w:w w:val="99"/>
                <w:lang w:eastAsia="zh-TW"/>
              </w:rPr>
              <w:t>良機</w:t>
            </w:r>
          </w:p>
        </w:tc>
        <w:tc>
          <w:tcPr>
            <w:tcW w:w="804" w:type="dxa"/>
            <w:tcBorders>
              <w:top w:val="single" w:sz="4" w:space="0" w:color="000000"/>
              <w:left w:val="single" w:sz="4" w:space="0" w:color="000000"/>
              <w:bottom w:val="single" w:sz="4" w:space="0" w:color="000000"/>
              <w:right w:val="single" w:sz="4" w:space="0" w:color="000000"/>
            </w:tcBorders>
            <w:vAlign w:val="center"/>
          </w:tcPr>
          <w:p w14:paraId="43064137" w14:textId="77777777" w:rsidR="005B6E27" w:rsidRPr="00E70433" w:rsidRDefault="005B6E27" w:rsidP="005B6E27">
            <w:pPr>
              <w:pStyle w:val="TableParagraph"/>
              <w:spacing w:line="311" w:lineRule="exact"/>
              <w:ind w:left="41" w:right="23"/>
              <w:rPr>
                <w:rFonts w:ascii="Times New Roman" w:eastAsia="標楷體" w:hAnsi="Times New Roman" w:cs="Times New Roman"/>
                <w:lang w:eastAsia="zh-TW"/>
              </w:rPr>
            </w:pPr>
            <w:r w:rsidRPr="00E70433">
              <w:rPr>
                <w:rFonts w:ascii="Times New Roman" w:eastAsia="標楷體" w:hAnsi="Times New Roman" w:cs="Times New Roman"/>
                <w:lang w:eastAsia="zh-TW"/>
              </w:rPr>
              <w:t>圓形</w:t>
            </w:r>
          </w:p>
          <w:p w14:paraId="6200C680" w14:textId="77777777" w:rsidR="005B6E27" w:rsidRPr="00E70433" w:rsidRDefault="005B6E27" w:rsidP="005B6E27">
            <w:pPr>
              <w:pStyle w:val="TableParagraph"/>
              <w:spacing w:line="311" w:lineRule="exact"/>
              <w:ind w:left="41" w:right="23"/>
              <w:rPr>
                <w:rFonts w:ascii="Times New Roman" w:eastAsia="標楷體" w:hAnsi="Times New Roman" w:cs="Times New Roman"/>
              </w:rPr>
            </w:pPr>
            <w:r w:rsidRPr="00E70433">
              <w:rPr>
                <w:rFonts w:ascii="Times New Roman" w:eastAsia="標楷體" w:hAnsi="Times New Roman" w:cs="Times New Roman"/>
                <w:lang w:eastAsia="zh-TW"/>
              </w:rPr>
              <w:t>逆流</w:t>
            </w:r>
          </w:p>
        </w:tc>
        <w:tc>
          <w:tcPr>
            <w:tcW w:w="756" w:type="dxa"/>
            <w:tcBorders>
              <w:top w:val="single" w:sz="4" w:space="0" w:color="000000"/>
              <w:left w:val="single" w:sz="4" w:space="0" w:color="000000"/>
              <w:bottom w:val="single" w:sz="4" w:space="0" w:color="000000"/>
              <w:right w:val="single" w:sz="4" w:space="0" w:color="000000"/>
            </w:tcBorders>
            <w:vAlign w:val="center"/>
          </w:tcPr>
          <w:p w14:paraId="52CC0F70" w14:textId="64CE7838" w:rsidR="005B6E27" w:rsidRPr="00E70433" w:rsidRDefault="004305DE" w:rsidP="005B6E27">
            <w:pPr>
              <w:pStyle w:val="TableParagraph"/>
              <w:spacing w:before="43"/>
              <w:ind w:left="73" w:right="55"/>
              <w:rPr>
                <w:rFonts w:ascii="Times New Roman" w:eastAsia="標楷體" w:hAnsi="Times New Roman" w:cs="Times New Roman"/>
              </w:rPr>
            </w:pPr>
            <w:r w:rsidRPr="00E70433">
              <w:rPr>
                <w:rFonts w:ascii="Times New Roman" w:eastAsia="標楷體" w:hAnsi="Times New Roman" w:cs="Times New Roman" w:hint="eastAsia"/>
                <w:lang w:eastAsia="zh-TW"/>
              </w:rPr>
              <w:t>440</w:t>
            </w:r>
          </w:p>
        </w:tc>
        <w:tc>
          <w:tcPr>
            <w:tcW w:w="803" w:type="dxa"/>
            <w:tcBorders>
              <w:top w:val="single" w:sz="4" w:space="0" w:color="000000"/>
              <w:left w:val="single" w:sz="4" w:space="0" w:color="000000"/>
              <w:bottom w:val="single" w:sz="4" w:space="0" w:color="000000"/>
              <w:right w:val="single" w:sz="4" w:space="0" w:color="000000"/>
            </w:tcBorders>
            <w:vAlign w:val="center"/>
          </w:tcPr>
          <w:p w14:paraId="79792DF3" w14:textId="77777777" w:rsidR="005B6E27" w:rsidRPr="00E70433" w:rsidRDefault="005B6E27" w:rsidP="005B6E27">
            <w:pPr>
              <w:pStyle w:val="TableParagraph"/>
              <w:spacing w:before="43"/>
              <w:ind w:left="54" w:right="37"/>
              <w:rPr>
                <w:rFonts w:ascii="Times New Roman" w:eastAsia="標楷體" w:hAnsi="Times New Roman" w:cs="Times New Roman"/>
                <w:highlight w:val="yellow"/>
              </w:rPr>
            </w:pPr>
            <w:r w:rsidRPr="00E70433">
              <w:rPr>
                <w:rFonts w:ascii="Times New Roman" w:eastAsia="標楷體" w:hAnsi="Times New Roman" w:cs="Times New Roman"/>
                <w:lang w:eastAsia="zh-TW"/>
              </w:rPr>
              <w:t>5.5</w:t>
            </w:r>
          </w:p>
        </w:tc>
        <w:tc>
          <w:tcPr>
            <w:tcW w:w="850" w:type="dxa"/>
            <w:tcBorders>
              <w:top w:val="single" w:sz="4" w:space="0" w:color="000000"/>
              <w:left w:val="single" w:sz="4" w:space="0" w:color="000000"/>
              <w:bottom w:val="single" w:sz="4" w:space="0" w:color="000000"/>
              <w:right w:val="single" w:sz="4" w:space="0" w:color="000000"/>
            </w:tcBorders>
            <w:vAlign w:val="center"/>
          </w:tcPr>
          <w:p w14:paraId="38E4C38E" w14:textId="77777777" w:rsidR="005B6E27" w:rsidRPr="00E70433" w:rsidRDefault="005B6E27" w:rsidP="005B6E27">
            <w:pPr>
              <w:pStyle w:val="TableParagraph"/>
              <w:spacing w:before="43"/>
              <w:ind w:left="13"/>
              <w:rPr>
                <w:rFonts w:ascii="Times New Roman" w:eastAsia="標楷體" w:hAnsi="Times New Roman" w:cs="Times New Roman"/>
                <w:w w:val="99"/>
                <w:lang w:eastAsia="zh-TW"/>
              </w:rPr>
            </w:pPr>
            <w:r w:rsidRPr="00E70433">
              <w:rPr>
                <w:rFonts w:ascii="Times New Roman" w:eastAsia="標楷體" w:hAnsi="Times New Roman" w:cs="Times New Roman"/>
                <w:w w:val="99"/>
                <w:lang w:eastAsia="zh-TW"/>
              </w:rPr>
              <w:t>975</w:t>
            </w:r>
          </w:p>
        </w:tc>
        <w:tc>
          <w:tcPr>
            <w:tcW w:w="993" w:type="dxa"/>
            <w:tcBorders>
              <w:top w:val="single" w:sz="4" w:space="0" w:color="000000"/>
              <w:left w:val="single" w:sz="4" w:space="0" w:color="000000"/>
              <w:bottom w:val="single" w:sz="4" w:space="0" w:color="000000"/>
              <w:right w:val="single" w:sz="4" w:space="0" w:color="000000"/>
            </w:tcBorders>
            <w:vAlign w:val="center"/>
          </w:tcPr>
          <w:p w14:paraId="3B2EF73A" w14:textId="77777777" w:rsidR="005B6E27" w:rsidRPr="00E70433" w:rsidRDefault="005B6E27" w:rsidP="005B6E27">
            <w:pPr>
              <w:pStyle w:val="TableParagraph"/>
              <w:spacing w:before="43"/>
              <w:ind w:right="243"/>
              <w:rPr>
                <w:rFonts w:ascii="Times New Roman" w:eastAsia="標楷體" w:hAnsi="Times New Roman" w:cs="Times New Roman"/>
              </w:rPr>
            </w:pPr>
            <w:proofErr w:type="spellStart"/>
            <w:r w:rsidRPr="00E70433">
              <w:rPr>
                <w:rFonts w:ascii="Times New Roman" w:eastAsia="標楷體" w:hAnsi="Times New Roman" w:cs="Times New Roman"/>
              </w:rPr>
              <w:t>Mcal</w:t>
            </w:r>
            <w:proofErr w:type="spellEnd"/>
            <w:r w:rsidRPr="00E70433">
              <w:rPr>
                <w:rFonts w:ascii="Times New Roman" w:eastAsia="標楷體" w:hAnsi="Times New Roman" w:cs="Times New Roman"/>
              </w:rPr>
              <w:t>/</w:t>
            </w:r>
            <w:proofErr w:type="spellStart"/>
            <w:r w:rsidRPr="00E70433">
              <w:rPr>
                <w:rFonts w:ascii="Times New Roman" w:eastAsia="標楷體" w:hAnsi="Times New Roman" w:cs="Times New Roman"/>
              </w:rPr>
              <w:t>hr</w:t>
            </w:r>
            <w:proofErr w:type="spellEnd"/>
          </w:p>
        </w:tc>
        <w:tc>
          <w:tcPr>
            <w:tcW w:w="708" w:type="dxa"/>
            <w:tcBorders>
              <w:top w:val="single" w:sz="4" w:space="0" w:color="000000"/>
              <w:left w:val="single" w:sz="4" w:space="0" w:color="000000"/>
              <w:bottom w:val="single" w:sz="4" w:space="0" w:color="000000"/>
              <w:right w:val="single" w:sz="4" w:space="0" w:color="000000"/>
            </w:tcBorders>
            <w:vAlign w:val="center"/>
          </w:tcPr>
          <w:p w14:paraId="13CF4157" w14:textId="77777777" w:rsidR="005B6E27" w:rsidRPr="00E70433" w:rsidRDefault="005B6E27" w:rsidP="005B6E27">
            <w:pPr>
              <w:pStyle w:val="TableParagraph"/>
              <w:spacing w:before="43"/>
              <w:ind w:left="51" w:right="32"/>
              <w:rPr>
                <w:rFonts w:ascii="Times New Roman" w:eastAsia="標楷體" w:hAnsi="Times New Roman" w:cs="Times New Roman"/>
              </w:rPr>
            </w:pPr>
            <w:r w:rsidRPr="00E70433">
              <w:rPr>
                <w:rFonts w:ascii="Times New Roman" w:eastAsia="標楷體" w:hAnsi="Times New Roman" w:cs="Times New Roman"/>
                <w:lang w:eastAsia="zh-TW"/>
              </w:rPr>
              <w:t>2</w:t>
            </w:r>
          </w:p>
        </w:tc>
      </w:tr>
    </w:tbl>
    <w:p w14:paraId="593F3A7C" w14:textId="67F5D6DB" w:rsidR="002D500C" w:rsidRPr="00E70433" w:rsidRDefault="002D500C" w:rsidP="00037073">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 xml:space="preserve">Fig. </w:t>
      </w:r>
      <w:r w:rsidR="00851E5E" w:rsidRPr="00E70433">
        <w:rPr>
          <w:rFonts w:ascii="Times New Roman" w:eastAsia="標楷體" w:hAnsi="Times New Roman" w:hint="eastAsia"/>
          <w:b/>
          <w:spacing w:val="15"/>
          <w:sz w:val="28"/>
          <w:szCs w:val="28"/>
        </w:rPr>
        <w:t>1</w:t>
      </w:r>
      <w:r w:rsidRPr="00E70433">
        <w:rPr>
          <w:rFonts w:ascii="Times New Roman" w:eastAsia="標楷體" w:hAnsi="Times New Roman"/>
          <w:b/>
          <w:spacing w:val="15"/>
          <w:sz w:val="28"/>
          <w:szCs w:val="28"/>
        </w:rPr>
        <w:t>、現場設備規格數量表</w:t>
      </w:r>
    </w:p>
    <w:p w14:paraId="119434D0" w14:textId="77777777" w:rsidR="004D3DEF" w:rsidRPr="00E70433" w:rsidRDefault="004D3DEF" w:rsidP="008E3F0E">
      <w:pPr>
        <w:pStyle w:val="a3"/>
        <w:snapToGrid w:val="0"/>
        <w:spacing w:line="300" w:lineRule="auto"/>
        <w:ind w:leftChars="0" w:left="0" w:firstLineChars="200" w:firstLine="560"/>
        <w:rPr>
          <w:rFonts w:ascii="Times New Roman" w:eastAsia="標楷體" w:hAnsi="Times New Roman"/>
          <w:sz w:val="28"/>
          <w:szCs w:val="28"/>
        </w:rPr>
      </w:pPr>
    </w:p>
    <w:p w14:paraId="7C53EC36" w14:textId="5969B381" w:rsidR="00DB4432" w:rsidRPr="00E70433" w:rsidRDefault="006C6CAB"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冰水</w:t>
      </w:r>
      <w:r w:rsidR="002D500C" w:rsidRPr="00E70433">
        <w:rPr>
          <w:rFonts w:ascii="Times New Roman" w:eastAsia="標楷體" w:hAnsi="Times New Roman"/>
          <w:sz w:val="28"/>
          <w:szCs w:val="28"/>
        </w:rPr>
        <w:t>主機至今</w:t>
      </w:r>
      <w:r w:rsidRPr="00E70433">
        <w:rPr>
          <w:rFonts w:ascii="Times New Roman" w:eastAsia="標楷體" w:hAnsi="Times New Roman" w:hint="eastAsia"/>
          <w:sz w:val="28"/>
          <w:szCs w:val="28"/>
        </w:rPr>
        <w:t>使用</w:t>
      </w:r>
      <w:r w:rsidR="002D500C" w:rsidRPr="00E70433">
        <w:rPr>
          <w:rFonts w:ascii="Times New Roman" w:eastAsia="標楷體" w:hAnsi="Times New Roman"/>
          <w:sz w:val="28"/>
          <w:szCs w:val="28"/>
        </w:rPr>
        <w:t>已</w:t>
      </w:r>
      <w:r w:rsidRPr="00E70433">
        <w:rPr>
          <w:rFonts w:ascii="Times New Roman" w:eastAsia="標楷體" w:hAnsi="Times New Roman" w:hint="eastAsia"/>
          <w:sz w:val="28"/>
          <w:szCs w:val="28"/>
        </w:rPr>
        <w:t>達</w:t>
      </w:r>
      <w:r w:rsidR="002D500C" w:rsidRPr="00E70433">
        <w:rPr>
          <w:rFonts w:ascii="Times New Roman" w:eastAsia="標楷體" w:hAnsi="Times New Roman"/>
          <w:sz w:val="28"/>
          <w:szCs w:val="28"/>
        </w:rPr>
        <w:t>16</w:t>
      </w:r>
      <w:r w:rsidR="002D500C" w:rsidRPr="00E70433">
        <w:rPr>
          <w:rFonts w:ascii="Times New Roman" w:eastAsia="標楷體" w:hAnsi="Times New Roman"/>
          <w:sz w:val="28"/>
          <w:szCs w:val="28"/>
        </w:rPr>
        <w:t>年，依照空調機保養及使用時間的性能衰減公式</w:t>
      </w:r>
      <w:r w:rsidR="00203335" w:rsidRPr="00E70433">
        <w:rPr>
          <w:rFonts w:ascii="Times New Roman" w:eastAsia="標楷體" w:hAnsi="Times New Roman" w:hint="eastAsia"/>
          <w:sz w:val="28"/>
          <w:szCs w:val="28"/>
        </w:rPr>
        <w:t>評估，目前主機性能至少比名牌規格下降</w:t>
      </w:r>
      <w:r w:rsidR="002D500C" w:rsidRPr="00E70433">
        <w:rPr>
          <w:rFonts w:ascii="Times New Roman" w:eastAsia="標楷體" w:hAnsi="Times New Roman"/>
          <w:sz w:val="28"/>
          <w:szCs w:val="28"/>
        </w:rPr>
        <w:t>15%</w:t>
      </w:r>
      <w:r w:rsidR="00203335" w:rsidRPr="00E70433">
        <w:rPr>
          <w:rFonts w:ascii="Times New Roman" w:eastAsia="標楷體" w:hAnsi="Times New Roman" w:hint="eastAsia"/>
          <w:sz w:val="28"/>
          <w:szCs w:val="28"/>
        </w:rPr>
        <w:t>。</w:t>
      </w:r>
      <w:r w:rsidRPr="00E70433">
        <w:rPr>
          <w:rFonts w:ascii="Times New Roman" w:eastAsia="標楷體" w:hAnsi="Times New Roman" w:hint="eastAsia"/>
          <w:sz w:val="28"/>
          <w:szCs w:val="28"/>
        </w:rPr>
        <w:t>水泵與冷卻水塔等</w:t>
      </w:r>
      <w:r w:rsidR="002D500C" w:rsidRPr="00E70433">
        <w:rPr>
          <w:rFonts w:ascii="Times New Roman" w:eastAsia="標楷體" w:hAnsi="Times New Roman"/>
          <w:sz w:val="28"/>
          <w:szCs w:val="28"/>
        </w:rPr>
        <w:t>輔機皆為定</w:t>
      </w:r>
      <w:r w:rsidR="00A0205E" w:rsidRPr="00E70433">
        <w:rPr>
          <w:rFonts w:ascii="Times New Roman" w:eastAsia="標楷體" w:hAnsi="Times New Roman" w:hint="eastAsia"/>
          <w:sz w:val="28"/>
          <w:szCs w:val="28"/>
        </w:rPr>
        <w:t>水</w:t>
      </w:r>
      <w:r w:rsidR="002D500C" w:rsidRPr="00E70433">
        <w:rPr>
          <w:rFonts w:ascii="Times New Roman" w:eastAsia="標楷體" w:hAnsi="Times New Roman"/>
          <w:sz w:val="28"/>
          <w:szCs w:val="28"/>
        </w:rPr>
        <w:t>量運轉，水泵在秋冬低載運轉時仍供應滿載時所需水量，此造成不少浪費。另冷卻水塔只依出水溫度控制風扇啟停，在氣候較乾冷時也會造成啟停頻繁，冷卻水溫浮動大。</w:t>
      </w:r>
      <w:r w:rsidR="00DB4432" w:rsidRPr="00E70433">
        <w:rPr>
          <w:rFonts w:ascii="Times New Roman" w:eastAsia="標楷體" w:hAnsi="Times New Roman" w:hint="eastAsia"/>
          <w:sz w:val="28"/>
          <w:szCs w:val="28"/>
        </w:rPr>
        <w:t>目前設備皆為人工開啟，定頻運轉，除冷卻水塔風扇有溫度外，無其他自動節能控制裝置。</w:t>
      </w:r>
    </w:p>
    <w:p w14:paraId="4D9C1B22" w14:textId="241E3F96" w:rsidR="00BF1DB9" w:rsidRPr="00E70433" w:rsidRDefault="00796728" w:rsidP="00870580">
      <w:pPr>
        <w:rPr>
          <w:rFonts w:ascii="Times New Roman" w:eastAsia="標楷體" w:hAnsi="Times New Roman"/>
          <w:bCs/>
          <w:sz w:val="28"/>
          <w:szCs w:val="28"/>
        </w:rPr>
      </w:pPr>
      <w:r w:rsidRPr="00E70433">
        <w:rPr>
          <w:rFonts w:ascii="Times New Roman" w:eastAsia="標楷體" w:hAnsi="Times New Roman"/>
          <w:bCs/>
          <w:noProof/>
          <w:sz w:val="28"/>
          <w:szCs w:val="28"/>
        </w:rPr>
        <w:lastRenderedPageBreak/>
        <w:drawing>
          <wp:inline distT="0" distB="0" distL="0" distR="0" wp14:anchorId="377A1D2F" wp14:editId="351CA3D8">
            <wp:extent cx="6011545" cy="4458970"/>
            <wp:effectExtent l="19050" t="19050" r="27305" b="17780"/>
            <wp:docPr id="869158859" name="圖片 1" descr="一張含有 文字, 圖表, 方案, 平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8859" name="圖片 1" descr="一張含有 文字, 圖表, 方案, 平行 的圖片&#10;&#10;自動產生的描述"/>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011545" cy="4458970"/>
                    </a:xfrm>
                    <a:prstGeom prst="rect">
                      <a:avLst/>
                    </a:prstGeom>
                    <a:ln>
                      <a:solidFill>
                        <a:schemeClr val="tx1"/>
                      </a:solidFill>
                    </a:ln>
                  </pic:spPr>
                </pic:pic>
              </a:graphicData>
            </a:graphic>
          </wp:inline>
        </w:drawing>
      </w:r>
    </w:p>
    <w:p w14:paraId="70BBA2B6" w14:textId="774EBF64" w:rsidR="00BF1DB9" w:rsidRPr="00E70433" w:rsidRDefault="00494399" w:rsidP="00AD32EA">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Fig.</w:t>
      </w:r>
      <w:r w:rsidR="00203335" w:rsidRPr="00E70433">
        <w:rPr>
          <w:rFonts w:ascii="Times New Roman" w:eastAsia="標楷體" w:hAnsi="Times New Roman" w:hint="eastAsia"/>
          <w:b/>
          <w:spacing w:val="15"/>
          <w:sz w:val="28"/>
          <w:szCs w:val="28"/>
        </w:rPr>
        <w:t xml:space="preserve"> 2</w:t>
      </w:r>
      <w:r w:rsidR="00AD32EA" w:rsidRPr="00E70433">
        <w:rPr>
          <w:rFonts w:ascii="Times New Roman" w:eastAsia="標楷體" w:hAnsi="Times New Roman"/>
          <w:b/>
          <w:spacing w:val="15"/>
          <w:sz w:val="28"/>
          <w:szCs w:val="28"/>
        </w:rPr>
        <w:t>、</w:t>
      </w:r>
      <w:r w:rsidR="000F6761" w:rsidRPr="00E70433">
        <w:rPr>
          <w:rFonts w:ascii="Times New Roman" w:eastAsia="標楷體" w:hAnsi="Times New Roman"/>
          <w:b/>
          <w:spacing w:val="15"/>
          <w:sz w:val="28"/>
          <w:szCs w:val="28"/>
        </w:rPr>
        <w:t>文教大樓冰水機房</w:t>
      </w:r>
      <w:r w:rsidR="003E2494" w:rsidRPr="00E70433">
        <w:rPr>
          <w:rFonts w:ascii="Times New Roman" w:eastAsia="標楷體" w:hAnsi="Times New Roman"/>
          <w:b/>
          <w:spacing w:val="15"/>
          <w:sz w:val="28"/>
          <w:szCs w:val="28"/>
        </w:rPr>
        <w:t>水管</w:t>
      </w:r>
      <w:r w:rsidR="000F6761" w:rsidRPr="00E70433">
        <w:rPr>
          <w:rFonts w:ascii="Times New Roman" w:eastAsia="標楷體" w:hAnsi="Times New Roman"/>
          <w:b/>
          <w:spacing w:val="15"/>
          <w:sz w:val="28"/>
          <w:szCs w:val="28"/>
        </w:rPr>
        <w:t>流程圖</w:t>
      </w:r>
    </w:p>
    <w:p w14:paraId="27D1AE4D" w14:textId="77777777" w:rsidR="004D3DEF" w:rsidRPr="00E70433" w:rsidRDefault="004D3DEF" w:rsidP="006C6CAB">
      <w:pPr>
        <w:snapToGrid w:val="0"/>
        <w:rPr>
          <w:rFonts w:ascii="Times New Roman" w:eastAsia="標楷體" w:hAnsi="Times New Roman"/>
          <w:sz w:val="28"/>
          <w:szCs w:val="28"/>
        </w:rPr>
      </w:pPr>
    </w:p>
    <w:p w14:paraId="765A3091" w14:textId="24353226" w:rsidR="006C6CAB" w:rsidRPr="00E70433" w:rsidRDefault="00C14882" w:rsidP="006C6CAB">
      <w:pPr>
        <w:snapToGrid w:val="0"/>
        <w:rPr>
          <w:rFonts w:ascii="Times New Roman" w:eastAsia="標楷體" w:hAnsi="Times New Roman"/>
          <w:sz w:val="28"/>
          <w:szCs w:val="28"/>
        </w:rPr>
      </w:pPr>
      <w:r w:rsidRPr="00E70433">
        <w:rPr>
          <w:rFonts w:ascii="Times New Roman" w:eastAsia="標楷體" w:hAnsi="Times New Roman"/>
          <w:sz w:val="28"/>
          <w:szCs w:val="28"/>
        </w:rPr>
        <w:t>既有冰水機房改善前耗電分析：</w:t>
      </w:r>
    </w:p>
    <w:p w14:paraId="688C9949" w14:textId="77777777" w:rsidR="006C6CAB" w:rsidRPr="00E70433" w:rsidRDefault="006C6CAB" w:rsidP="006C6CAB">
      <w:pPr>
        <w:snapToGrid w:val="0"/>
        <w:rPr>
          <w:rFonts w:ascii="Times New Roman" w:eastAsia="標楷體" w:hAnsi="Times New Roman"/>
          <w:sz w:val="28"/>
          <w:szCs w:val="28"/>
        </w:rPr>
      </w:pPr>
    </w:p>
    <w:p w14:paraId="0531950F" w14:textId="12A9F24F" w:rsidR="0077203F" w:rsidRPr="00E70433" w:rsidRDefault="00C14882"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主機兩台因採交替運轉方式操作</w:t>
      </w:r>
      <w:r w:rsidR="00592A4B" w:rsidRPr="00E70433">
        <w:rPr>
          <w:rFonts w:ascii="Times New Roman" w:eastAsia="標楷體" w:hAnsi="Times New Roman" w:hint="eastAsia"/>
          <w:sz w:val="28"/>
          <w:szCs w:val="28"/>
        </w:rPr>
        <w:t>(1</w:t>
      </w:r>
      <w:r w:rsidR="00592A4B" w:rsidRPr="00E70433">
        <w:rPr>
          <w:rFonts w:ascii="Times New Roman" w:eastAsia="標楷體" w:hAnsi="Times New Roman" w:hint="eastAsia"/>
          <w:sz w:val="28"/>
          <w:szCs w:val="28"/>
        </w:rPr>
        <w:t>開</w:t>
      </w:r>
      <w:r w:rsidR="00592A4B" w:rsidRPr="00E70433">
        <w:rPr>
          <w:rFonts w:ascii="Times New Roman" w:eastAsia="標楷體" w:hAnsi="Times New Roman" w:hint="eastAsia"/>
          <w:sz w:val="28"/>
          <w:szCs w:val="28"/>
        </w:rPr>
        <w:t>1</w:t>
      </w:r>
      <w:r w:rsidR="00592A4B" w:rsidRPr="00E70433">
        <w:rPr>
          <w:rFonts w:ascii="Times New Roman" w:eastAsia="標楷體" w:hAnsi="Times New Roman" w:hint="eastAsia"/>
          <w:sz w:val="28"/>
          <w:szCs w:val="28"/>
        </w:rPr>
        <w:t>備</w:t>
      </w:r>
      <w:r w:rsidR="00592A4B" w:rsidRPr="00E70433">
        <w:rPr>
          <w:rFonts w:ascii="Times New Roman" w:eastAsia="標楷體" w:hAnsi="Times New Roman" w:hint="eastAsia"/>
          <w:sz w:val="28"/>
          <w:szCs w:val="28"/>
        </w:rPr>
        <w:t>)</w:t>
      </w:r>
      <w:r w:rsidR="00145EC0" w:rsidRPr="00E70433">
        <w:rPr>
          <w:rFonts w:ascii="Times New Roman" w:eastAsia="標楷體" w:hAnsi="Times New Roman" w:hint="eastAsia"/>
          <w:sz w:val="28"/>
          <w:szCs w:val="28"/>
        </w:rPr>
        <w:t>，</w:t>
      </w:r>
      <w:r w:rsidRPr="00E70433">
        <w:rPr>
          <w:rFonts w:ascii="Times New Roman" w:eastAsia="標楷體" w:hAnsi="Times New Roman"/>
          <w:sz w:val="28"/>
          <w:szCs w:val="28"/>
        </w:rPr>
        <w:t>合併</w:t>
      </w:r>
      <w:r w:rsidR="00946FAF" w:rsidRPr="00E70433">
        <w:rPr>
          <w:rFonts w:ascii="Times New Roman" w:eastAsia="標楷體" w:hAnsi="Times New Roman" w:hint="eastAsia"/>
          <w:sz w:val="28"/>
          <w:szCs w:val="28"/>
        </w:rPr>
        <w:t>估</w:t>
      </w:r>
      <w:r w:rsidRPr="00E70433">
        <w:rPr>
          <w:rFonts w:ascii="Times New Roman" w:eastAsia="標楷體" w:hAnsi="Times New Roman"/>
          <w:sz w:val="28"/>
          <w:szCs w:val="28"/>
        </w:rPr>
        <w:t>算年耗電量為</w:t>
      </w:r>
      <w:r w:rsidRPr="00E70433">
        <w:rPr>
          <w:rFonts w:ascii="Times New Roman" w:eastAsia="標楷體" w:hAnsi="Times New Roman"/>
          <w:sz w:val="28"/>
          <w:szCs w:val="28"/>
        </w:rPr>
        <w:t>4</w:t>
      </w:r>
      <w:r w:rsidR="00556D9C" w:rsidRPr="00E70433">
        <w:rPr>
          <w:rFonts w:ascii="Times New Roman" w:eastAsia="標楷體" w:hAnsi="Times New Roman" w:hint="eastAsia"/>
          <w:sz w:val="28"/>
          <w:szCs w:val="28"/>
        </w:rPr>
        <w:t>58</w:t>
      </w:r>
      <w:r w:rsidRPr="00E70433">
        <w:rPr>
          <w:rFonts w:ascii="Times New Roman" w:eastAsia="標楷體" w:hAnsi="Times New Roman"/>
          <w:sz w:val="28"/>
          <w:szCs w:val="28"/>
        </w:rPr>
        <w:t>,</w:t>
      </w:r>
      <w:r w:rsidR="00556D9C" w:rsidRPr="00E70433">
        <w:rPr>
          <w:rFonts w:ascii="Times New Roman" w:eastAsia="標楷體" w:hAnsi="Times New Roman" w:hint="eastAsia"/>
          <w:sz w:val="28"/>
          <w:szCs w:val="28"/>
        </w:rPr>
        <w:t>022</w:t>
      </w:r>
      <w:r w:rsidRPr="00E70433">
        <w:rPr>
          <w:rFonts w:ascii="Times New Roman" w:eastAsia="標楷體" w:hAnsi="Times New Roman"/>
          <w:sz w:val="28"/>
          <w:szCs w:val="28"/>
        </w:rPr>
        <w:t>kWh</w:t>
      </w:r>
      <w:r w:rsidR="00145EC0" w:rsidRPr="00E70433">
        <w:rPr>
          <w:rFonts w:ascii="Times New Roman" w:eastAsia="標楷體" w:hAnsi="Times New Roman" w:hint="eastAsia"/>
          <w:sz w:val="28"/>
          <w:szCs w:val="28"/>
        </w:rPr>
        <w:t>，如下表</w:t>
      </w:r>
      <w:r w:rsidR="00145EC0" w:rsidRPr="00E70433">
        <w:rPr>
          <w:rFonts w:ascii="Times New Roman" w:eastAsia="標楷體" w:hAnsi="Times New Roman" w:hint="eastAsia"/>
          <w:sz w:val="28"/>
          <w:szCs w:val="28"/>
        </w:rPr>
        <w:t xml:space="preserve">Fig. </w:t>
      </w:r>
      <w:r w:rsidR="006C6CAB" w:rsidRPr="00E70433">
        <w:rPr>
          <w:rFonts w:ascii="Times New Roman" w:eastAsia="標楷體" w:hAnsi="Times New Roman" w:hint="eastAsia"/>
          <w:sz w:val="28"/>
          <w:szCs w:val="28"/>
        </w:rPr>
        <w:t>3</w:t>
      </w:r>
      <w:r w:rsidR="000965E6" w:rsidRPr="00E70433">
        <w:rPr>
          <w:rFonts w:ascii="Times New Roman" w:eastAsia="標楷體" w:hAnsi="Times New Roman" w:hint="eastAsia"/>
          <w:sz w:val="28"/>
          <w:szCs w:val="28"/>
        </w:rPr>
        <w:t>。</w:t>
      </w:r>
      <w:r w:rsidRPr="00E70433">
        <w:rPr>
          <w:rFonts w:ascii="Times New Roman" w:eastAsia="標楷體" w:hAnsi="Times New Roman"/>
          <w:sz w:val="28"/>
          <w:szCs w:val="28"/>
        </w:rPr>
        <w:t>輔機</w:t>
      </w:r>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冰水泵、冷卻水泵、區域泵、冷卻水塔</w:t>
      </w:r>
      <w:r w:rsidRPr="00E70433">
        <w:rPr>
          <w:rFonts w:ascii="Times New Roman" w:eastAsia="標楷體" w:hAnsi="Times New Roman"/>
          <w:sz w:val="28"/>
          <w:szCs w:val="28"/>
        </w:rPr>
        <w:t>)</w:t>
      </w:r>
      <w:r w:rsidR="006C6CAB" w:rsidRPr="00E70433">
        <w:rPr>
          <w:rFonts w:ascii="Times New Roman" w:eastAsia="標楷體" w:hAnsi="Times New Roman" w:hint="eastAsia"/>
          <w:sz w:val="28"/>
          <w:szCs w:val="28"/>
        </w:rPr>
        <w:t>配合主機運轉，</w:t>
      </w:r>
      <w:r w:rsidRPr="00E70433">
        <w:rPr>
          <w:rFonts w:ascii="Times New Roman" w:eastAsia="標楷體" w:hAnsi="Times New Roman"/>
          <w:sz w:val="28"/>
          <w:szCs w:val="28"/>
        </w:rPr>
        <w:t>耗電</w:t>
      </w:r>
      <w:r w:rsidR="00C24527" w:rsidRPr="00E70433">
        <w:rPr>
          <w:rFonts w:ascii="Times New Roman" w:eastAsia="標楷體" w:hAnsi="Times New Roman" w:hint="eastAsia"/>
          <w:sz w:val="28"/>
          <w:szCs w:val="28"/>
        </w:rPr>
        <w:t>估算</w:t>
      </w:r>
      <w:r w:rsidRPr="00E70433">
        <w:rPr>
          <w:rFonts w:ascii="Times New Roman" w:eastAsia="標楷體" w:hAnsi="Times New Roman"/>
          <w:sz w:val="28"/>
          <w:szCs w:val="28"/>
        </w:rPr>
        <w:t>合計為</w:t>
      </w:r>
      <w:r w:rsidRPr="00E70433">
        <w:rPr>
          <w:rFonts w:ascii="Times New Roman" w:eastAsia="標楷體" w:hAnsi="Times New Roman"/>
          <w:sz w:val="28"/>
          <w:szCs w:val="28"/>
        </w:rPr>
        <w:t>2</w:t>
      </w:r>
      <w:r w:rsidR="00E6408B" w:rsidRPr="00E70433">
        <w:rPr>
          <w:rFonts w:ascii="Times New Roman" w:eastAsia="標楷體" w:hAnsi="Times New Roman" w:hint="eastAsia"/>
          <w:sz w:val="28"/>
          <w:szCs w:val="28"/>
        </w:rPr>
        <w:t>8</w:t>
      </w:r>
      <w:r w:rsidR="00556D9C" w:rsidRPr="00E70433">
        <w:rPr>
          <w:rFonts w:ascii="Times New Roman" w:eastAsia="標楷體" w:hAnsi="Times New Roman" w:hint="eastAsia"/>
          <w:sz w:val="28"/>
          <w:szCs w:val="28"/>
        </w:rPr>
        <w:t>4</w:t>
      </w:r>
      <w:r w:rsidRPr="00E70433">
        <w:rPr>
          <w:rFonts w:ascii="Times New Roman" w:eastAsia="標楷體" w:hAnsi="Times New Roman"/>
          <w:sz w:val="28"/>
          <w:szCs w:val="28"/>
        </w:rPr>
        <w:t>,</w:t>
      </w:r>
      <w:r w:rsidR="00E6408B" w:rsidRPr="00E70433">
        <w:rPr>
          <w:rFonts w:ascii="Times New Roman" w:eastAsia="標楷體" w:hAnsi="Times New Roman" w:hint="eastAsia"/>
          <w:sz w:val="28"/>
          <w:szCs w:val="28"/>
        </w:rPr>
        <w:t>324</w:t>
      </w:r>
      <w:r w:rsidRPr="00E70433">
        <w:rPr>
          <w:rFonts w:ascii="Times New Roman" w:eastAsia="標楷體" w:hAnsi="Times New Roman"/>
          <w:sz w:val="28"/>
          <w:szCs w:val="28"/>
        </w:rPr>
        <w:t>kWh</w:t>
      </w:r>
      <w:r w:rsidRPr="00E70433">
        <w:rPr>
          <w:rFonts w:ascii="Times New Roman" w:eastAsia="標楷體" w:hAnsi="Times New Roman"/>
          <w:sz w:val="28"/>
          <w:szCs w:val="28"/>
        </w:rPr>
        <w:t>，</w:t>
      </w:r>
      <w:r w:rsidR="00145EC0" w:rsidRPr="00E70433">
        <w:rPr>
          <w:rFonts w:ascii="Times New Roman" w:eastAsia="標楷體" w:hAnsi="Times New Roman" w:hint="eastAsia"/>
          <w:sz w:val="28"/>
          <w:szCs w:val="28"/>
        </w:rPr>
        <w:t>如下表</w:t>
      </w:r>
      <w:r w:rsidR="00145EC0" w:rsidRPr="00E70433">
        <w:rPr>
          <w:rFonts w:ascii="Times New Roman" w:eastAsia="標楷體" w:hAnsi="Times New Roman" w:hint="eastAsia"/>
          <w:sz w:val="28"/>
          <w:szCs w:val="28"/>
        </w:rPr>
        <w:t xml:space="preserve">Fig. </w:t>
      </w:r>
      <w:r w:rsidR="006C6CAB" w:rsidRPr="00E70433">
        <w:rPr>
          <w:rFonts w:ascii="Times New Roman" w:eastAsia="標楷體" w:hAnsi="Times New Roman" w:hint="eastAsia"/>
          <w:sz w:val="28"/>
          <w:szCs w:val="28"/>
        </w:rPr>
        <w:t>4</w:t>
      </w:r>
      <w:r w:rsidR="006C6CAB" w:rsidRPr="00E70433">
        <w:rPr>
          <w:rFonts w:ascii="Times New Roman" w:eastAsia="標楷體" w:hAnsi="Times New Roman" w:hint="eastAsia"/>
          <w:sz w:val="28"/>
          <w:szCs w:val="28"/>
        </w:rPr>
        <w:t>。冰水機房</w:t>
      </w:r>
      <w:r w:rsidR="00C24527" w:rsidRPr="00E70433">
        <w:rPr>
          <w:rFonts w:ascii="Times New Roman" w:eastAsia="標楷體" w:hAnsi="Times New Roman" w:hint="eastAsia"/>
          <w:sz w:val="28"/>
          <w:szCs w:val="28"/>
        </w:rPr>
        <w:t>估算</w:t>
      </w:r>
      <w:r w:rsidR="006C6CAB" w:rsidRPr="00E70433">
        <w:rPr>
          <w:rFonts w:ascii="Times New Roman" w:eastAsia="標楷體" w:hAnsi="Times New Roman" w:hint="eastAsia"/>
          <w:sz w:val="28"/>
          <w:szCs w:val="28"/>
        </w:rPr>
        <w:t>年耗電量</w:t>
      </w:r>
      <w:r w:rsidRPr="00E70433">
        <w:rPr>
          <w:rFonts w:ascii="Times New Roman" w:eastAsia="標楷體" w:hAnsi="Times New Roman"/>
          <w:sz w:val="28"/>
          <w:szCs w:val="28"/>
        </w:rPr>
        <w:t>為</w:t>
      </w:r>
      <w:r w:rsidR="006C6CAB" w:rsidRPr="00E70433">
        <w:rPr>
          <w:rFonts w:ascii="Times New Roman" w:eastAsia="標楷體" w:hAnsi="Times New Roman" w:hint="eastAsia"/>
          <w:sz w:val="28"/>
          <w:szCs w:val="28"/>
        </w:rPr>
        <w:t>上述兩者相加，合計</w:t>
      </w:r>
      <w:r w:rsidRPr="00E70433">
        <w:rPr>
          <w:rFonts w:ascii="Times New Roman" w:eastAsia="標楷體" w:hAnsi="Times New Roman"/>
          <w:sz w:val="28"/>
          <w:szCs w:val="28"/>
        </w:rPr>
        <w:t>7</w:t>
      </w:r>
      <w:r w:rsidR="00E6408B" w:rsidRPr="00E70433">
        <w:rPr>
          <w:rFonts w:ascii="Times New Roman" w:eastAsia="標楷體" w:hAnsi="Times New Roman" w:hint="eastAsia"/>
          <w:sz w:val="28"/>
          <w:szCs w:val="28"/>
        </w:rPr>
        <w:t>4</w:t>
      </w:r>
      <w:r w:rsidR="00556D9C" w:rsidRPr="00E70433">
        <w:rPr>
          <w:rFonts w:ascii="Times New Roman" w:eastAsia="標楷體" w:hAnsi="Times New Roman" w:hint="eastAsia"/>
          <w:sz w:val="28"/>
          <w:szCs w:val="28"/>
        </w:rPr>
        <w:t>2</w:t>
      </w:r>
      <w:r w:rsidRPr="00E70433">
        <w:rPr>
          <w:rFonts w:ascii="Times New Roman" w:eastAsia="標楷體" w:hAnsi="Times New Roman"/>
          <w:sz w:val="28"/>
          <w:szCs w:val="28"/>
        </w:rPr>
        <w:t>,</w:t>
      </w:r>
      <w:r w:rsidR="00E6408B" w:rsidRPr="00E70433">
        <w:rPr>
          <w:rFonts w:ascii="Times New Roman" w:eastAsia="標楷體" w:hAnsi="Times New Roman" w:hint="eastAsia"/>
          <w:sz w:val="28"/>
          <w:szCs w:val="28"/>
        </w:rPr>
        <w:t>346</w:t>
      </w:r>
      <w:r w:rsidRPr="00E70433">
        <w:rPr>
          <w:rFonts w:ascii="Times New Roman" w:eastAsia="標楷體" w:hAnsi="Times New Roman"/>
          <w:sz w:val="28"/>
          <w:szCs w:val="28"/>
        </w:rPr>
        <w:t>kWh</w:t>
      </w:r>
      <w:r w:rsidRPr="00E70433">
        <w:rPr>
          <w:rFonts w:ascii="Times New Roman" w:eastAsia="標楷體" w:hAnsi="Times New Roman"/>
          <w:sz w:val="28"/>
          <w:szCs w:val="28"/>
        </w:rPr>
        <w:t>。</w:t>
      </w:r>
    </w:p>
    <w:p w14:paraId="76A9EFA3" w14:textId="77777777" w:rsidR="003032FA" w:rsidRPr="00E70433" w:rsidRDefault="003032FA" w:rsidP="003032FA">
      <w:pPr>
        <w:snapToGrid w:val="0"/>
        <w:rPr>
          <w:rFonts w:ascii="Times New Roman" w:eastAsia="標楷體" w:hAnsi="Times New Roman"/>
          <w:sz w:val="16"/>
          <w:szCs w:val="16"/>
        </w:rPr>
      </w:pPr>
    </w:p>
    <w:p w14:paraId="31751B64" w14:textId="25F4B887" w:rsidR="006C6CAB" w:rsidRPr="00E70433" w:rsidRDefault="00881A98" w:rsidP="00881A98">
      <w:pPr>
        <w:snapToGrid w:val="0"/>
        <w:jc w:val="center"/>
        <w:rPr>
          <w:rFonts w:ascii="Times New Roman" w:eastAsia="標楷體" w:hAnsi="Times New Roman"/>
          <w:sz w:val="28"/>
          <w:szCs w:val="28"/>
        </w:rPr>
      </w:pPr>
      <w:r w:rsidRPr="00E70433">
        <w:rPr>
          <w:rFonts w:ascii="Times New Roman" w:eastAsia="標楷體" w:hAnsi="Times New Roman"/>
          <w:noProof/>
          <w:sz w:val="28"/>
          <w:szCs w:val="28"/>
        </w:rPr>
        <w:drawing>
          <wp:inline distT="0" distB="0" distL="0" distR="0" wp14:anchorId="3857E47E" wp14:editId="262EFB15">
            <wp:extent cx="6011545" cy="1219200"/>
            <wp:effectExtent l="19050" t="19050" r="27305" b="19050"/>
            <wp:docPr id="746199469" name="圖片 1" descr="一張含有 螢幕擷取畫面, 文字, 數字,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9469" name="圖片 1" descr="一張含有 螢幕擷取畫面, 文字, 數字, 行 的圖片&#10;&#10;自動產生的描述"/>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011545" cy="1219200"/>
                    </a:xfrm>
                    <a:prstGeom prst="rect">
                      <a:avLst/>
                    </a:prstGeom>
                    <a:ln>
                      <a:solidFill>
                        <a:schemeClr val="tx1"/>
                      </a:solidFill>
                    </a:ln>
                  </pic:spPr>
                </pic:pic>
              </a:graphicData>
            </a:graphic>
          </wp:inline>
        </w:drawing>
      </w:r>
    </w:p>
    <w:p w14:paraId="197F9BE5" w14:textId="59F75C9A" w:rsidR="003E2494" w:rsidRPr="00E70433" w:rsidRDefault="003E2494" w:rsidP="00BC55F8">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Fig.</w:t>
      </w:r>
      <w:r w:rsidR="00844621" w:rsidRPr="00E70433">
        <w:rPr>
          <w:rFonts w:ascii="Times New Roman" w:eastAsia="標楷體" w:hAnsi="Times New Roman" w:hint="eastAsia"/>
          <w:b/>
          <w:spacing w:val="15"/>
          <w:sz w:val="28"/>
          <w:szCs w:val="28"/>
        </w:rPr>
        <w:t xml:space="preserve"> 3</w:t>
      </w:r>
      <w:r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改善前</w:t>
      </w:r>
      <w:r w:rsidRPr="00E70433">
        <w:rPr>
          <w:rFonts w:ascii="Times New Roman" w:eastAsia="標楷體" w:hAnsi="Times New Roman"/>
          <w:b/>
          <w:spacing w:val="15"/>
          <w:sz w:val="28"/>
          <w:szCs w:val="28"/>
        </w:rPr>
        <w:t>冰水主機耗電評估</w:t>
      </w:r>
      <w:r w:rsidRPr="00E70433">
        <w:rPr>
          <w:rFonts w:ascii="Times New Roman" w:eastAsia="標楷體" w:hAnsi="Times New Roman"/>
          <w:b/>
          <w:spacing w:val="15"/>
          <w:sz w:val="28"/>
          <w:szCs w:val="28"/>
        </w:rPr>
        <w:t>(</w:t>
      </w:r>
      <w:r w:rsidRPr="00E70433">
        <w:rPr>
          <w:rFonts w:ascii="Times New Roman" w:eastAsia="標楷體" w:hAnsi="Times New Roman"/>
          <w:b/>
          <w:spacing w:val="15"/>
          <w:sz w:val="28"/>
          <w:szCs w:val="28"/>
        </w:rPr>
        <w:t>因交替運轉兩台合算</w:t>
      </w:r>
      <w:r w:rsidRPr="00E70433">
        <w:rPr>
          <w:rFonts w:ascii="Times New Roman" w:eastAsia="標楷體" w:hAnsi="Times New Roman"/>
          <w:b/>
          <w:spacing w:val="15"/>
          <w:sz w:val="28"/>
          <w:szCs w:val="28"/>
        </w:rPr>
        <w:t>)</w:t>
      </w:r>
    </w:p>
    <w:p w14:paraId="551510E0" w14:textId="77777777" w:rsidR="004D3DEF" w:rsidRPr="00E70433" w:rsidRDefault="004D3DEF" w:rsidP="00BC55F8">
      <w:pPr>
        <w:jc w:val="center"/>
        <w:rPr>
          <w:rFonts w:ascii="Times New Roman" w:eastAsia="標楷體" w:hAnsi="Times New Roman"/>
          <w:bCs/>
          <w:sz w:val="28"/>
          <w:szCs w:val="28"/>
        </w:rPr>
      </w:pPr>
    </w:p>
    <w:p w14:paraId="4F8C516B" w14:textId="173C09FA" w:rsidR="003E2494" w:rsidRPr="00E70433" w:rsidRDefault="001C7B12" w:rsidP="00881A98">
      <w:pPr>
        <w:jc w:val="center"/>
        <w:rPr>
          <w:rFonts w:ascii="Times New Roman" w:eastAsia="標楷體" w:hAnsi="Times New Roman"/>
          <w:bCs/>
          <w:sz w:val="28"/>
          <w:szCs w:val="28"/>
        </w:rPr>
      </w:pPr>
      <w:r w:rsidRPr="00E70433">
        <w:rPr>
          <w:rFonts w:ascii="Times New Roman" w:eastAsia="標楷體" w:hAnsi="Times New Roman"/>
          <w:bCs/>
          <w:noProof/>
          <w:sz w:val="28"/>
          <w:szCs w:val="28"/>
        </w:rPr>
        <w:lastRenderedPageBreak/>
        <w:drawing>
          <wp:inline distT="0" distB="0" distL="0" distR="0" wp14:anchorId="75576CAC" wp14:editId="5C1D370E">
            <wp:extent cx="6011545" cy="926465"/>
            <wp:effectExtent l="19050" t="19050" r="27305" b="26035"/>
            <wp:docPr id="5023146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4638"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011545" cy="926465"/>
                    </a:xfrm>
                    <a:prstGeom prst="rect">
                      <a:avLst/>
                    </a:prstGeom>
                    <a:ln>
                      <a:solidFill>
                        <a:schemeClr val="tx1"/>
                      </a:solidFill>
                    </a:ln>
                  </pic:spPr>
                </pic:pic>
              </a:graphicData>
            </a:graphic>
          </wp:inline>
        </w:drawing>
      </w:r>
    </w:p>
    <w:p w14:paraId="551C5CAC" w14:textId="1205C21B" w:rsidR="003E2494" w:rsidRPr="00E70433" w:rsidRDefault="003E2494" w:rsidP="00BC55F8">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Fig.</w:t>
      </w:r>
      <w:r w:rsidR="00844621" w:rsidRPr="00E70433">
        <w:rPr>
          <w:rFonts w:ascii="Times New Roman" w:eastAsia="標楷體" w:hAnsi="Times New Roman" w:hint="eastAsia"/>
          <w:b/>
          <w:spacing w:val="15"/>
          <w:sz w:val="28"/>
          <w:szCs w:val="28"/>
        </w:rPr>
        <w:t xml:space="preserve"> 4</w:t>
      </w:r>
      <w:r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改善前</w:t>
      </w:r>
      <w:r w:rsidRPr="00E70433">
        <w:rPr>
          <w:rFonts w:ascii="Times New Roman" w:eastAsia="標楷體" w:hAnsi="Times New Roman"/>
          <w:b/>
          <w:spacing w:val="15"/>
          <w:sz w:val="28"/>
          <w:szCs w:val="28"/>
        </w:rPr>
        <w:t>輔機耗電評估</w:t>
      </w:r>
    </w:p>
    <w:p w14:paraId="74BD7323" w14:textId="77777777" w:rsidR="004D3DEF" w:rsidRPr="00E70433" w:rsidRDefault="004D3DEF" w:rsidP="00870580">
      <w:pPr>
        <w:rPr>
          <w:rFonts w:ascii="Times New Roman" w:eastAsia="標楷體" w:hAnsi="Times New Roman"/>
          <w:b/>
          <w:sz w:val="28"/>
          <w:szCs w:val="28"/>
        </w:rPr>
      </w:pPr>
    </w:p>
    <w:p w14:paraId="25B8C3C8" w14:textId="22F6FBF4" w:rsidR="00BF1DB9" w:rsidRPr="00E70433" w:rsidRDefault="003901CB" w:rsidP="00870580">
      <w:pPr>
        <w:rPr>
          <w:rFonts w:ascii="Times New Roman" w:eastAsia="標楷體" w:hAnsi="Times New Roman"/>
          <w:b/>
          <w:sz w:val="28"/>
          <w:szCs w:val="28"/>
        </w:rPr>
      </w:pPr>
      <w:r w:rsidRPr="00E70433">
        <w:rPr>
          <w:rFonts w:ascii="Times New Roman" w:eastAsia="標楷體" w:hAnsi="Times New Roman" w:hint="eastAsia"/>
          <w:b/>
          <w:sz w:val="28"/>
          <w:szCs w:val="28"/>
        </w:rPr>
        <w:t>二</w:t>
      </w:r>
      <w:r w:rsidR="004A093B" w:rsidRPr="00E70433">
        <w:rPr>
          <w:rFonts w:ascii="Times New Roman" w:eastAsia="標楷體" w:hAnsi="Times New Roman"/>
          <w:b/>
          <w:sz w:val="28"/>
          <w:szCs w:val="28"/>
        </w:rPr>
        <w:t>、改善</w:t>
      </w:r>
      <w:r w:rsidR="0069596B" w:rsidRPr="00E70433">
        <w:rPr>
          <w:rFonts w:ascii="Times New Roman" w:eastAsia="標楷體" w:hAnsi="Times New Roman" w:hint="eastAsia"/>
          <w:b/>
          <w:sz w:val="28"/>
          <w:szCs w:val="28"/>
        </w:rPr>
        <w:t>方案</w:t>
      </w:r>
    </w:p>
    <w:p w14:paraId="74296909" w14:textId="77777777" w:rsidR="0086459C" w:rsidRPr="00E70433" w:rsidRDefault="0086459C" w:rsidP="00870580">
      <w:pPr>
        <w:rPr>
          <w:rFonts w:ascii="Times New Roman" w:eastAsia="標楷體" w:hAnsi="Times New Roman"/>
          <w:b/>
          <w:sz w:val="28"/>
          <w:szCs w:val="28"/>
        </w:rPr>
      </w:pPr>
    </w:p>
    <w:p w14:paraId="1AD80FB3" w14:textId="27F15DB0" w:rsidR="00E8459E" w:rsidRPr="00E70433" w:rsidRDefault="00F51465"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將</w:t>
      </w:r>
      <w:r w:rsidR="00811D98" w:rsidRPr="00E70433">
        <w:rPr>
          <w:rFonts w:ascii="Times New Roman" w:eastAsia="標楷體" w:hAnsi="Times New Roman"/>
          <w:sz w:val="28"/>
          <w:szCs w:val="28"/>
        </w:rPr>
        <w:t>既有</w:t>
      </w:r>
      <w:r w:rsidR="0069596B" w:rsidRPr="00E70433">
        <w:rPr>
          <w:rFonts w:ascii="Times New Roman" w:eastAsia="標楷體" w:hAnsi="Times New Roman" w:hint="eastAsia"/>
          <w:sz w:val="28"/>
          <w:szCs w:val="28"/>
        </w:rPr>
        <w:t xml:space="preserve">CH-2 </w:t>
      </w:r>
      <w:r w:rsidR="00811D98" w:rsidRPr="00E70433">
        <w:rPr>
          <w:rFonts w:ascii="Times New Roman" w:eastAsia="標楷體" w:hAnsi="Times New Roman"/>
          <w:sz w:val="28"/>
          <w:szCs w:val="28"/>
        </w:rPr>
        <w:t>200RT</w:t>
      </w:r>
      <w:r w:rsidR="00811D98" w:rsidRPr="00E70433">
        <w:rPr>
          <w:rFonts w:ascii="Times New Roman" w:eastAsia="標楷體" w:hAnsi="Times New Roman"/>
          <w:sz w:val="28"/>
          <w:szCs w:val="28"/>
        </w:rPr>
        <w:t>冰</w:t>
      </w:r>
      <w:r w:rsidR="0069596B" w:rsidRPr="00E70433">
        <w:rPr>
          <w:rFonts w:ascii="Times New Roman" w:eastAsia="標楷體" w:hAnsi="Times New Roman" w:hint="eastAsia"/>
          <w:sz w:val="28"/>
          <w:szCs w:val="28"/>
        </w:rPr>
        <w:t>水</w:t>
      </w:r>
      <w:r w:rsidR="00811D98" w:rsidRPr="00E70433">
        <w:rPr>
          <w:rFonts w:ascii="Times New Roman" w:eastAsia="標楷體" w:hAnsi="Times New Roman"/>
          <w:sz w:val="28"/>
          <w:szCs w:val="28"/>
        </w:rPr>
        <w:t>機汰換為相同冷凍能力</w:t>
      </w:r>
      <w:r w:rsidR="0060585C" w:rsidRPr="00E70433">
        <w:rPr>
          <w:rFonts w:ascii="新細明體" w:hAnsi="新細明體" w:hint="eastAsia"/>
          <w:sz w:val="28"/>
          <w:szCs w:val="28"/>
        </w:rPr>
        <w:t>、</w:t>
      </w:r>
      <w:r w:rsidR="00811D98" w:rsidRPr="00E70433">
        <w:rPr>
          <w:rFonts w:ascii="Times New Roman" w:eastAsia="標楷體" w:hAnsi="Times New Roman"/>
          <w:sz w:val="28"/>
          <w:szCs w:val="28"/>
        </w:rPr>
        <w:t>雙壓</w:t>
      </w:r>
      <w:r w:rsidR="00811D98" w:rsidRPr="00E70433">
        <w:rPr>
          <w:rFonts w:ascii="Times New Roman" w:eastAsia="標楷體" w:hAnsi="Times New Roman"/>
          <w:sz w:val="28"/>
          <w:szCs w:val="28"/>
        </w:rPr>
        <w:t>(1</w:t>
      </w:r>
      <w:r w:rsidR="00811D98" w:rsidRPr="00E70433">
        <w:rPr>
          <w:rFonts w:ascii="Times New Roman" w:eastAsia="標楷體" w:hAnsi="Times New Roman"/>
          <w:sz w:val="28"/>
          <w:szCs w:val="28"/>
        </w:rPr>
        <w:t>定頻</w:t>
      </w:r>
      <w:r w:rsidR="00811D98" w:rsidRPr="00E70433">
        <w:rPr>
          <w:rFonts w:ascii="Times New Roman" w:eastAsia="標楷體" w:hAnsi="Times New Roman"/>
          <w:sz w:val="28"/>
          <w:szCs w:val="28"/>
        </w:rPr>
        <w:t>+1</w:t>
      </w:r>
      <w:r w:rsidR="00811D98" w:rsidRPr="00E70433">
        <w:rPr>
          <w:rFonts w:ascii="Times New Roman" w:eastAsia="標楷體" w:hAnsi="Times New Roman"/>
          <w:sz w:val="28"/>
          <w:szCs w:val="28"/>
        </w:rPr>
        <w:t>變頻</w:t>
      </w:r>
      <w:r w:rsidR="00811D98" w:rsidRPr="00E70433">
        <w:rPr>
          <w:rFonts w:ascii="Times New Roman" w:eastAsia="標楷體" w:hAnsi="Times New Roman"/>
          <w:sz w:val="28"/>
          <w:szCs w:val="28"/>
        </w:rPr>
        <w:t>)</w:t>
      </w:r>
      <w:r w:rsidR="0060585C" w:rsidRPr="00E70433">
        <w:rPr>
          <w:rFonts w:ascii="Times New Roman" w:eastAsia="標楷體" w:hAnsi="Times New Roman" w:hint="eastAsia"/>
          <w:sz w:val="28"/>
          <w:szCs w:val="28"/>
        </w:rPr>
        <w:t>且</w:t>
      </w:r>
      <w:r w:rsidR="00811D98" w:rsidRPr="00E70433">
        <w:rPr>
          <w:rFonts w:ascii="Times New Roman" w:eastAsia="標楷體" w:hAnsi="Times New Roman"/>
          <w:sz w:val="28"/>
          <w:szCs w:val="28"/>
        </w:rPr>
        <w:t>能效</w:t>
      </w:r>
      <w:r w:rsidR="0060585C" w:rsidRPr="00E70433">
        <w:rPr>
          <w:rFonts w:ascii="Times New Roman" w:eastAsia="標楷體" w:hAnsi="Times New Roman" w:hint="eastAsia"/>
          <w:sz w:val="28"/>
          <w:szCs w:val="28"/>
        </w:rPr>
        <w:t>為</w:t>
      </w:r>
      <w:r w:rsidR="0060585C" w:rsidRPr="00E70433">
        <w:rPr>
          <w:rFonts w:ascii="Times New Roman" w:eastAsia="標楷體" w:hAnsi="Times New Roman"/>
          <w:sz w:val="28"/>
          <w:szCs w:val="28"/>
        </w:rPr>
        <w:t>CNS 1</w:t>
      </w:r>
      <w:r w:rsidR="0060585C" w:rsidRPr="00E70433">
        <w:rPr>
          <w:rFonts w:ascii="Times New Roman" w:eastAsia="標楷體" w:hAnsi="Times New Roman"/>
          <w:sz w:val="28"/>
          <w:szCs w:val="28"/>
        </w:rPr>
        <w:t>級</w:t>
      </w:r>
      <w:r w:rsidR="0060585C" w:rsidRPr="00E70433">
        <w:rPr>
          <w:rFonts w:ascii="Times New Roman" w:eastAsia="標楷體" w:hAnsi="Times New Roman" w:hint="eastAsia"/>
          <w:sz w:val="28"/>
          <w:szCs w:val="28"/>
        </w:rPr>
        <w:t>的螺旋滿液式</w:t>
      </w:r>
      <w:r w:rsidR="00811D98" w:rsidRPr="00E70433">
        <w:rPr>
          <w:rFonts w:ascii="Times New Roman" w:eastAsia="標楷體" w:hAnsi="Times New Roman"/>
          <w:sz w:val="28"/>
          <w:szCs w:val="28"/>
        </w:rPr>
        <w:t>主機，能配合負載變頻運轉，依大氣溫度自動重設主機供水溫度，</w:t>
      </w:r>
      <w:r w:rsidR="0060585C" w:rsidRPr="00E70433">
        <w:rPr>
          <w:rFonts w:ascii="Times New Roman" w:eastAsia="標楷體" w:hAnsi="Times New Roman" w:hint="eastAsia"/>
          <w:sz w:val="28"/>
          <w:szCs w:val="28"/>
        </w:rPr>
        <w:t>以</w:t>
      </w:r>
      <w:r w:rsidR="00811D98" w:rsidRPr="00E70433">
        <w:rPr>
          <w:rFonts w:ascii="Times New Roman" w:eastAsia="標楷體" w:hAnsi="Times New Roman"/>
          <w:sz w:val="28"/>
          <w:szCs w:val="28"/>
        </w:rPr>
        <w:t>減少啟停次數並維持高效率運轉。既有</w:t>
      </w:r>
      <w:r w:rsidR="00F97255" w:rsidRPr="00E70433">
        <w:rPr>
          <w:rFonts w:ascii="Times New Roman" w:eastAsia="標楷體" w:hAnsi="Times New Roman" w:hint="eastAsia"/>
          <w:sz w:val="28"/>
          <w:szCs w:val="28"/>
        </w:rPr>
        <w:t>CH-1</w:t>
      </w:r>
      <w:r w:rsidR="00811D98" w:rsidRPr="00E70433">
        <w:rPr>
          <w:rFonts w:ascii="Times New Roman" w:eastAsia="標楷體" w:hAnsi="Times New Roman"/>
          <w:sz w:val="28"/>
          <w:szCs w:val="28"/>
        </w:rPr>
        <w:t>冰</w:t>
      </w:r>
      <w:r w:rsidR="00F97255" w:rsidRPr="00E70433">
        <w:rPr>
          <w:rFonts w:ascii="Times New Roman" w:eastAsia="標楷體" w:hAnsi="Times New Roman" w:hint="eastAsia"/>
          <w:sz w:val="28"/>
          <w:szCs w:val="28"/>
        </w:rPr>
        <w:t>水</w:t>
      </w:r>
      <w:r w:rsidR="00811D98" w:rsidRPr="00E70433">
        <w:rPr>
          <w:rFonts w:ascii="Times New Roman" w:eastAsia="標楷體" w:hAnsi="Times New Roman"/>
          <w:sz w:val="28"/>
          <w:szCs w:val="28"/>
        </w:rPr>
        <w:t>機</w:t>
      </w:r>
      <w:r w:rsidR="00F97255" w:rsidRPr="00E70433">
        <w:rPr>
          <w:rFonts w:ascii="Times New Roman" w:eastAsia="標楷體" w:hAnsi="Times New Roman" w:hint="eastAsia"/>
          <w:sz w:val="28"/>
          <w:szCs w:val="28"/>
        </w:rPr>
        <w:t>則</w:t>
      </w:r>
      <w:r w:rsidR="00811D98" w:rsidRPr="00E70433">
        <w:rPr>
          <w:rFonts w:ascii="Times New Roman" w:eastAsia="標楷體" w:hAnsi="Times New Roman"/>
          <w:sz w:val="28"/>
          <w:szCs w:val="28"/>
        </w:rPr>
        <w:t>作為備機，僅在熱負載大或是新主機</w:t>
      </w:r>
      <w:r w:rsidR="00C44C46" w:rsidRPr="00E70433">
        <w:rPr>
          <w:rFonts w:ascii="Times New Roman" w:eastAsia="標楷體" w:hAnsi="Times New Roman" w:hint="eastAsia"/>
          <w:sz w:val="28"/>
          <w:szCs w:val="28"/>
        </w:rPr>
        <w:t>維修</w:t>
      </w:r>
      <w:r w:rsidR="00811D98" w:rsidRPr="00E70433">
        <w:rPr>
          <w:rFonts w:ascii="Times New Roman" w:eastAsia="標楷體" w:hAnsi="Times New Roman"/>
          <w:sz w:val="28"/>
          <w:szCs w:val="28"/>
        </w:rPr>
        <w:t>保養時使用</w:t>
      </w:r>
      <w:r w:rsidR="00E8459E" w:rsidRPr="00E70433">
        <w:rPr>
          <w:rFonts w:ascii="Times New Roman" w:eastAsia="標楷體" w:hAnsi="Times New Roman"/>
          <w:sz w:val="28"/>
          <w:szCs w:val="28"/>
        </w:rPr>
        <w:t>。</w:t>
      </w:r>
    </w:p>
    <w:p w14:paraId="6DEA9A7F" w14:textId="77777777" w:rsidR="009B6F49" w:rsidRPr="00E70433" w:rsidRDefault="009B6F49"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7BFEDAC8" w14:textId="6E8BD2DD" w:rsidR="00946FAF" w:rsidRPr="00E70433" w:rsidRDefault="00811D98"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sz w:val="28"/>
          <w:szCs w:val="28"/>
        </w:rPr>
        <w:t>既有水泵馬達</w:t>
      </w:r>
      <w:r w:rsidR="00C44C46" w:rsidRPr="00E70433">
        <w:rPr>
          <w:rFonts w:ascii="Times New Roman" w:eastAsia="標楷體" w:hAnsi="Times New Roman" w:hint="eastAsia"/>
          <w:sz w:val="28"/>
          <w:szCs w:val="28"/>
        </w:rPr>
        <w:t>效率不符現今法規要求且</w:t>
      </w:r>
      <w:r w:rsidRPr="00E70433">
        <w:rPr>
          <w:rFonts w:ascii="Times New Roman" w:eastAsia="標楷體" w:hAnsi="Times New Roman"/>
          <w:sz w:val="28"/>
          <w:szCs w:val="28"/>
        </w:rPr>
        <w:t>絕緣等級</w:t>
      </w:r>
      <w:r w:rsidRPr="00E70433">
        <w:rPr>
          <w:rFonts w:ascii="Times New Roman" w:eastAsia="標楷體" w:hAnsi="Times New Roman"/>
          <w:sz w:val="28"/>
          <w:szCs w:val="28"/>
        </w:rPr>
        <w:t>(</w:t>
      </w:r>
      <w:r w:rsidRPr="00E70433">
        <w:rPr>
          <w:rFonts w:ascii="Times New Roman" w:eastAsia="標楷體" w:hAnsi="Times New Roman"/>
          <w:sz w:val="28"/>
          <w:szCs w:val="28"/>
        </w:rPr>
        <w:t>僅有</w:t>
      </w:r>
      <w:r w:rsidRPr="00E70433">
        <w:rPr>
          <w:rFonts w:ascii="Times New Roman" w:eastAsia="標楷體" w:hAnsi="Times New Roman"/>
          <w:sz w:val="28"/>
          <w:szCs w:val="28"/>
        </w:rPr>
        <w:t>B</w:t>
      </w:r>
      <w:r w:rsidR="00677EFD" w:rsidRPr="00E70433">
        <w:rPr>
          <w:rFonts w:ascii="Times New Roman" w:eastAsia="標楷體" w:hAnsi="Times New Roman" w:hint="eastAsia"/>
          <w:sz w:val="28"/>
          <w:szCs w:val="28"/>
        </w:rPr>
        <w:t>或</w:t>
      </w:r>
      <w:r w:rsidR="00677EFD" w:rsidRPr="00E70433">
        <w:rPr>
          <w:rFonts w:ascii="Times New Roman" w:eastAsia="標楷體" w:hAnsi="Times New Roman" w:hint="eastAsia"/>
          <w:sz w:val="28"/>
          <w:szCs w:val="28"/>
        </w:rPr>
        <w:t>E</w:t>
      </w:r>
      <w:r w:rsidRPr="00E70433">
        <w:rPr>
          <w:rFonts w:ascii="Times New Roman" w:eastAsia="標楷體" w:hAnsi="Times New Roman"/>
          <w:sz w:val="28"/>
          <w:szCs w:val="28"/>
        </w:rPr>
        <w:t>級</w:t>
      </w:r>
      <w:r w:rsidRPr="00E70433">
        <w:rPr>
          <w:rFonts w:ascii="Times New Roman" w:eastAsia="標楷體" w:hAnsi="Times New Roman"/>
          <w:sz w:val="28"/>
          <w:szCs w:val="28"/>
        </w:rPr>
        <w:t>)</w:t>
      </w:r>
      <w:r w:rsidR="00C44C46" w:rsidRPr="00E70433">
        <w:rPr>
          <w:rFonts w:ascii="Times New Roman" w:eastAsia="標楷體" w:hAnsi="Times New Roman"/>
          <w:sz w:val="28"/>
          <w:szCs w:val="28"/>
        </w:rPr>
        <w:t>不足</w:t>
      </w:r>
      <w:r w:rsidR="00C44C46" w:rsidRPr="00E70433">
        <w:rPr>
          <w:rFonts w:ascii="Times New Roman" w:eastAsia="標楷體" w:hAnsi="Times New Roman" w:hint="eastAsia"/>
          <w:sz w:val="28"/>
          <w:szCs w:val="28"/>
        </w:rPr>
        <w:t>以搭配變頻控制</w:t>
      </w:r>
      <w:r w:rsidRPr="00E70433">
        <w:rPr>
          <w:rFonts w:ascii="Times New Roman" w:eastAsia="標楷體" w:hAnsi="Times New Roman"/>
          <w:sz w:val="28"/>
          <w:szCs w:val="28"/>
        </w:rPr>
        <w:t>，流量也無法匹配</w:t>
      </w:r>
      <w:r w:rsidRPr="00E70433">
        <w:rPr>
          <w:rFonts w:ascii="Times New Roman" w:eastAsia="標楷體" w:hAnsi="Times New Roman"/>
          <w:sz w:val="28"/>
          <w:szCs w:val="28"/>
        </w:rPr>
        <w:t>200RT</w:t>
      </w:r>
      <w:r w:rsidRPr="00E70433">
        <w:rPr>
          <w:rFonts w:ascii="Times New Roman" w:eastAsia="標楷體" w:hAnsi="Times New Roman"/>
          <w:sz w:val="28"/>
          <w:szCs w:val="28"/>
        </w:rPr>
        <w:t>主機，</w:t>
      </w:r>
      <w:r w:rsidR="009B6F49" w:rsidRPr="00E70433">
        <w:rPr>
          <w:rFonts w:ascii="Times New Roman" w:eastAsia="標楷體" w:hAnsi="Times New Roman" w:hint="eastAsia"/>
          <w:sz w:val="28"/>
          <w:szCs w:val="28"/>
        </w:rPr>
        <w:t>將</w:t>
      </w:r>
      <w:r w:rsidRPr="00E70433">
        <w:rPr>
          <w:rFonts w:ascii="Times New Roman" w:eastAsia="標楷體" w:hAnsi="Times New Roman"/>
          <w:sz w:val="28"/>
          <w:szCs w:val="28"/>
        </w:rPr>
        <w:t>更換既有水泵</w:t>
      </w:r>
      <w:r w:rsidRPr="00E70433">
        <w:rPr>
          <w:rFonts w:ascii="Times New Roman" w:eastAsia="標楷體" w:hAnsi="Times New Roman"/>
          <w:sz w:val="28"/>
          <w:szCs w:val="28"/>
        </w:rPr>
        <w:t>6</w:t>
      </w:r>
      <w:r w:rsidRPr="00E70433">
        <w:rPr>
          <w:rFonts w:ascii="Times New Roman" w:eastAsia="標楷體" w:hAnsi="Times New Roman"/>
          <w:sz w:val="28"/>
          <w:szCs w:val="28"/>
        </w:rPr>
        <w:t>台</w:t>
      </w:r>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冰水泵、冷卻水泵、區域泵各</w:t>
      </w:r>
      <w:r w:rsidRPr="00E70433">
        <w:rPr>
          <w:rFonts w:ascii="Times New Roman" w:eastAsia="標楷體" w:hAnsi="Times New Roman"/>
          <w:sz w:val="28"/>
          <w:szCs w:val="28"/>
        </w:rPr>
        <w:t>2</w:t>
      </w:r>
      <w:r w:rsidRPr="00E70433">
        <w:rPr>
          <w:rFonts w:ascii="Times New Roman" w:eastAsia="標楷體" w:hAnsi="Times New Roman"/>
          <w:sz w:val="28"/>
          <w:szCs w:val="28"/>
        </w:rPr>
        <w:t>台</w:t>
      </w:r>
      <w:r w:rsidRPr="00E70433">
        <w:rPr>
          <w:rFonts w:ascii="Times New Roman" w:eastAsia="標楷體" w:hAnsi="Times New Roman"/>
          <w:sz w:val="28"/>
          <w:szCs w:val="28"/>
        </w:rPr>
        <w:t>)</w:t>
      </w:r>
      <w:r w:rsidRPr="00E70433">
        <w:rPr>
          <w:rFonts w:ascii="Times New Roman" w:eastAsia="標楷體" w:hAnsi="Times New Roman"/>
          <w:sz w:val="28"/>
          <w:szCs w:val="28"/>
        </w:rPr>
        <w:t>，冰水泵、冷卻水泵採用出入水溫差控制</w:t>
      </w:r>
      <w:r w:rsidR="0060585C" w:rsidRPr="00E70433">
        <w:rPr>
          <w:rFonts w:ascii="Times New Roman" w:eastAsia="標楷體" w:hAnsi="Times New Roman" w:hint="eastAsia"/>
          <w:sz w:val="28"/>
          <w:szCs w:val="28"/>
        </w:rPr>
        <w:t>，</w:t>
      </w:r>
      <w:r w:rsidRPr="00E70433">
        <w:rPr>
          <w:rFonts w:ascii="Times New Roman" w:eastAsia="標楷體" w:hAnsi="Times New Roman"/>
          <w:sz w:val="28"/>
          <w:szCs w:val="28"/>
        </w:rPr>
        <w:t>區域泵</w:t>
      </w:r>
      <w:r w:rsidR="0060585C" w:rsidRPr="00E70433">
        <w:rPr>
          <w:rFonts w:ascii="Times New Roman" w:eastAsia="標楷體" w:hAnsi="Times New Roman" w:hint="eastAsia"/>
          <w:sz w:val="28"/>
          <w:szCs w:val="28"/>
        </w:rPr>
        <w:t>則</w:t>
      </w:r>
      <w:r w:rsidRPr="00E70433">
        <w:rPr>
          <w:rFonts w:ascii="Times New Roman" w:eastAsia="標楷體" w:hAnsi="Times New Roman"/>
          <w:sz w:val="28"/>
          <w:szCs w:val="28"/>
        </w:rPr>
        <w:t>採用</w:t>
      </w:r>
      <w:r w:rsidR="00A1351A" w:rsidRPr="00E70433">
        <w:rPr>
          <w:rFonts w:ascii="Times New Roman" w:eastAsia="標楷體" w:hAnsi="Times New Roman"/>
          <w:sz w:val="28"/>
          <w:szCs w:val="28"/>
        </w:rPr>
        <w:t>差壓控制。</w:t>
      </w:r>
      <w:r w:rsidR="00C42B64" w:rsidRPr="00E70433">
        <w:rPr>
          <w:rFonts w:ascii="Times New Roman" w:eastAsia="標楷體" w:hAnsi="Times New Roman" w:hint="eastAsia"/>
          <w:sz w:val="28"/>
          <w:szCs w:val="28"/>
        </w:rPr>
        <w:t>冷卻水泵並於主機溫停時自動停機，溫停結束時自動開機。</w:t>
      </w:r>
      <w:r w:rsidR="00416D30" w:rsidRPr="00E70433">
        <w:rPr>
          <w:rFonts w:ascii="Times New Roman" w:eastAsia="標楷體" w:hAnsi="Times New Roman" w:hint="eastAsia"/>
          <w:sz w:val="28"/>
          <w:szCs w:val="28"/>
        </w:rPr>
        <w:t>其中</w:t>
      </w:r>
      <w:r w:rsidR="000B4A0C" w:rsidRPr="00E70433">
        <w:rPr>
          <w:rFonts w:ascii="Times New Roman" w:eastAsia="標楷體" w:hAnsi="Times New Roman" w:hint="eastAsia"/>
          <w:sz w:val="28"/>
          <w:szCs w:val="28"/>
        </w:rPr>
        <w:t>若</w:t>
      </w:r>
      <w:r w:rsidR="003B1F89" w:rsidRPr="00E70433">
        <w:rPr>
          <w:rFonts w:ascii="Times New Roman" w:eastAsia="標楷體" w:hAnsi="Times New Roman" w:hint="eastAsia"/>
          <w:sz w:val="28"/>
          <w:szCs w:val="28"/>
        </w:rPr>
        <w:t>備用泵</w:t>
      </w:r>
      <w:r w:rsidR="000B4A0C" w:rsidRPr="00E70433">
        <w:rPr>
          <w:rFonts w:ascii="Times New Roman" w:eastAsia="標楷體" w:hAnsi="Times New Roman" w:hint="eastAsia"/>
          <w:sz w:val="28"/>
          <w:szCs w:val="28"/>
        </w:rPr>
        <w:t>有損壞，</w:t>
      </w:r>
      <w:r w:rsidR="00A80887" w:rsidRPr="00E70433">
        <w:rPr>
          <w:rFonts w:ascii="Times New Roman" w:eastAsia="標楷體" w:hAnsi="Times New Roman" w:hint="eastAsia"/>
          <w:sz w:val="28"/>
          <w:szCs w:val="28"/>
        </w:rPr>
        <w:t>須</w:t>
      </w:r>
      <w:r w:rsidR="008900D2" w:rsidRPr="00E70433">
        <w:rPr>
          <w:rFonts w:ascii="Times New Roman" w:eastAsia="標楷體" w:hAnsi="Times New Roman" w:hint="eastAsia"/>
          <w:sz w:val="28"/>
          <w:szCs w:val="28"/>
        </w:rPr>
        <w:t>移機</w:t>
      </w:r>
      <w:r w:rsidR="00A80887" w:rsidRPr="00E70433">
        <w:rPr>
          <w:rFonts w:ascii="Times New Roman" w:eastAsia="標楷體" w:hAnsi="Times New Roman" w:hint="eastAsia"/>
          <w:sz w:val="28"/>
          <w:szCs w:val="28"/>
        </w:rPr>
        <w:t>裝設</w:t>
      </w:r>
      <w:r w:rsidR="008900D2" w:rsidRPr="00E70433">
        <w:rPr>
          <w:rFonts w:ascii="Times New Roman" w:eastAsia="標楷體" w:hAnsi="Times New Roman" w:hint="eastAsia"/>
          <w:sz w:val="28"/>
          <w:szCs w:val="28"/>
        </w:rPr>
        <w:t>使其</w:t>
      </w:r>
      <w:r w:rsidR="001E09F4" w:rsidRPr="00E70433">
        <w:rPr>
          <w:rFonts w:ascii="Times New Roman" w:eastAsia="標楷體" w:hAnsi="Times New Roman" w:hint="eastAsia"/>
          <w:sz w:val="28"/>
          <w:szCs w:val="28"/>
        </w:rPr>
        <w:t>可</w:t>
      </w:r>
      <w:r w:rsidR="008900D2" w:rsidRPr="00E70433">
        <w:rPr>
          <w:rFonts w:ascii="Times New Roman" w:eastAsia="標楷體" w:hAnsi="Times New Roman" w:hint="eastAsia"/>
          <w:sz w:val="28"/>
          <w:szCs w:val="28"/>
        </w:rPr>
        <w:t>正常</w:t>
      </w:r>
      <w:r w:rsidR="001E09F4" w:rsidRPr="00E70433">
        <w:rPr>
          <w:rFonts w:ascii="Times New Roman" w:eastAsia="標楷體" w:hAnsi="Times New Roman" w:hint="eastAsia"/>
          <w:sz w:val="28"/>
          <w:szCs w:val="28"/>
        </w:rPr>
        <w:t>定量</w:t>
      </w:r>
      <w:r w:rsidR="008900D2" w:rsidRPr="00E70433">
        <w:rPr>
          <w:rFonts w:ascii="Times New Roman" w:eastAsia="標楷體" w:hAnsi="Times New Roman" w:hint="eastAsia"/>
          <w:sz w:val="28"/>
          <w:szCs w:val="28"/>
        </w:rPr>
        <w:t>運轉處理。</w:t>
      </w:r>
      <w:r w:rsidR="00AB3E9C" w:rsidRPr="00E70433">
        <w:rPr>
          <w:rFonts w:ascii="Times New Roman" w:eastAsia="標楷體" w:hAnsi="Times New Roman" w:hint="eastAsia"/>
          <w:sz w:val="28"/>
          <w:szCs w:val="28"/>
        </w:rPr>
        <w:t>新水泵須依據</w:t>
      </w:r>
      <w:r w:rsidR="0029461F" w:rsidRPr="00E70433">
        <w:rPr>
          <w:rFonts w:ascii="Times New Roman" w:eastAsia="標楷體" w:hAnsi="Times New Roman" w:hint="eastAsia"/>
          <w:sz w:val="28"/>
          <w:szCs w:val="28"/>
        </w:rPr>
        <w:t>新主機系統所需之水量與管路壓損</w:t>
      </w:r>
      <w:r w:rsidR="00B03FA7" w:rsidRPr="00E70433">
        <w:rPr>
          <w:rFonts w:ascii="Times New Roman" w:eastAsia="標楷體" w:hAnsi="Times New Roman" w:hint="eastAsia"/>
          <w:sz w:val="28"/>
          <w:szCs w:val="28"/>
        </w:rPr>
        <w:t>，選擇機械效率高於</w:t>
      </w:r>
      <w:r w:rsidR="00B03FA7" w:rsidRPr="00E70433">
        <w:rPr>
          <w:rFonts w:ascii="Times New Roman" w:eastAsia="標楷體" w:hAnsi="Times New Roman"/>
          <w:sz w:val="28"/>
          <w:szCs w:val="28"/>
        </w:rPr>
        <w:t>7</w:t>
      </w:r>
      <w:r w:rsidR="00B03FA7" w:rsidRPr="00E70433">
        <w:rPr>
          <w:rFonts w:ascii="Times New Roman" w:eastAsia="標楷體" w:hAnsi="Times New Roman" w:hint="eastAsia"/>
          <w:sz w:val="28"/>
          <w:szCs w:val="28"/>
        </w:rPr>
        <w:t>5%</w:t>
      </w:r>
      <w:r w:rsidR="00B03FA7" w:rsidRPr="00E70433">
        <w:rPr>
          <w:rFonts w:ascii="Times New Roman" w:eastAsia="標楷體" w:hAnsi="Times New Roman" w:hint="eastAsia"/>
          <w:sz w:val="28"/>
          <w:szCs w:val="28"/>
        </w:rPr>
        <w:t>之</w:t>
      </w:r>
      <w:r w:rsidR="001E6C53" w:rsidRPr="00E70433">
        <w:rPr>
          <w:rFonts w:ascii="Times New Roman" w:eastAsia="標楷體" w:hAnsi="Times New Roman" w:hint="eastAsia"/>
          <w:sz w:val="28"/>
          <w:szCs w:val="28"/>
        </w:rPr>
        <w:t>機種</w:t>
      </w:r>
      <w:r w:rsidR="007B1615" w:rsidRPr="00E70433">
        <w:rPr>
          <w:rFonts w:ascii="Times New Roman" w:eastAsia="標楷體" w:hAnsi="Times New Roman" w:hint="eastAsia"/>
          <w:sz w:val="28"/>
          <w:szCs w:val="28"/>
        </w:rPr>
        <w:t>，搭配</w:t>
      </w:r>
      <w:r w:rsidR="00CF15E4" w:rsidRPr="00E70433">
        <w:rPr>
          <w:rFonts w:ascii="Times New Roman" w:eastAsia="標楷體" w:hAnsi="Times New Roman" w:hint="eastAsia"/>
          <w:sz w:val="28"/>
          <w:szCs w:val="28"/>
        </w:rPr>
        <w:t>F</w:t>
      </w:r>
      <w:r w:rsidR="00CF15E4" w:rsidRPr="00E70433">
        <w:rPr>
          <w:rFonts w:ascii="Times New Roman" w:eastAsia="標楷體" w:hAnsi="Times New Roman" w:hint="eastAsia"/>
          <w:sz w:val="28"/>
          <w:szCs w:val="28"/>
        </w:rPr>
        <w:t>級絕緣且效率等級為</w:t>
      </w:r>
      <w:r w:rsidR="00CF15E4" w:rsidRPr="00E70433">
        <w:rPr>
          <w:rFonts w:ascii="Times New Roman" w:eastAsia="標楷體" w:hAnsi="Times New Roman" w:hint="eastAsia"/>
          <w:sz w:val="28"/>
          <w:szCs w:val="28"/>
        </w:rPr>
        <w:t>IE4</w:t>
      </w:r>
      <w:r w:rsidR="00CF15E4" w:rsidRPr="00E70433">
        <w:rPr>
          <w:rFonts w:ascii="Times New Roman" w:eastAsia="標楷體" w:hAnsi="Times New Roman" w:hint="eastAsia"/>
          <w:sz w:val="28"/>
          <w:szCs w:val="28"/>
        </w:rPr>
        <w:t>之</w:t>
      </w:r>
      <w:r w:rsidR="007B1615" w:rsidRPr="00E70433">
        <w:rPr>
          <w:rFonts w:ascii="Times New Roman" w:eastAsia="標楷體" w:hAnsi="Times New Roman" w:hint="eastAsia"/>
          <w:sz w:val="28"/>
          <w:szCs w:val="28"/>
        </w:rPr>
        <w:t>馬達。</w:t>
      </w:r>
    </w:p>
    <w:p w14:paraId="5C637D68" w14:textId="77777777" w:rsidR="00335EB7" w:rsidRPr="00E70433" w:rsidRDefault="00335EB7"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6C437795" w14:textId="01E80C0A" w:rsidR="000E25BD" w:rsidRPr="00E70433" w:rsidRDefault="00A46BE1"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現</w:t>
      </w:r>
      <w:r w:rsidR="000E25BD" w:rsidRPr="00E70433">
        <w:rPr>
          <w:rFonts w:ascii="Times New Roman" w:eastAsia="標楷體" w:hAnsi="Times New Roman"/>
          <w:sz w:val="28"/>
          <w:szCs w:val="28"/>
        </w:rPr>
        <w:t>有</w:t>
      </w:r>
      <w:r w:rsidRPr="00E70433">
        <w:rPr>
          <w:rFonts w:ascii="Times New Roman" w:eastAsia="標楷體" w:hAnsi="Times New Roman" w:hint="eastAsia"/>
          <w:sz w:val="28"/>
          <w:szCs w:val="28"/>
        </w:rPr>
        <w:t>冷卻水塔風扇</w:t>
      </w:r>
      <w:r w:rsidR="000E25BD" w:rsidRPr="00E70433">
        <w:rPr>
          <w:rFonts w:ascii="Times New Roman" w:eastAsia="標楷體" w:hAnsi="Times New Roman"/>
          <w:sz w:val="28"/>
          <w:szCs w:val="28"/>
        </w:rPr>
        <w:t>馬達絕緣等級不足</w:t>
      </w:r>
      <w:r w:rsidR="00C44C46" w:rsidRPr="00E70433">
        <w:rPr>
          <w:rFonts w:ascii="Times New Roman" w:eastAsia="標楷體" w:hAnsi="Times New Roman" w:hint="eastAsia"/>
          <w:sz w:val="28"/>
          <w:szCs w:val="28"/>
        </w:rPr>
        <w:t>以裝設變頻器</w:t>
      </w:r>
      <w:r w:rsidR="00D71A1A" w:rsidRPr="00E70433">
        <w:rPr>
          <w:rFonts w:ascii="Times New Roman" w:eastAsia="標楷體" w:hAnsi="Times New Roman" w:hint="eastAsia"/>
          <w:sz w:val="28"/>
          <w:szCs w:val="28"/>
        </w:rPr>
        <w:t>，效率也</w:t>
      </w:r>
      <w:r w:rsidR="00AB65E8" w:rsidRPr="00E70433">
        <w:rPr>
          <w:rFonts w:ascii="Times New Roman" w:eastAsia="標楷體" w:hAnsi="Times New Roman" w:hint="eastAsia"/>
          <w:sz w:val="28"/>
          <w:szCs w:val="28"/>
        </w:rPr>
        <w:t>不符</w:t>
      </w:r>
      <w:r w:rsidR="00EA084C" w:rsidRPr="00E70433">
        <w:rPr>
          <w:rFonts w:ascii="Times New Roman" w:eastAsia="標楷體" w:hAnsi="Times New Roman" w:hint="eastAsia"/>
          <w:sz w:val="28"/>
          <w:szCs w:val="28"/>
        </w:rPr>
        <w:t>現今</w:t>
      </w:r>
      <w:r w:rsidR="00EA084C" w:rsidRPr="00E70433">
        <w:rPr>
          <w:rFonts w:ascii="Times New Roman" w:eastAsia="標楷體" w:hAnsi="Times New Roman" w:hint="eastAsia"/>
          <w:sz w:val="28"/>
          <w:szCs w:val="28"/>
        </w:rPr>
        <w:t>IE3</w:t>
      </w:r>
      <w:r w:rsidR="00EA084C" w:rsidRPr="00E70433">
        <w:rPr>
          <w:rFonts w:ascii="Times New Roman" w:eastAsia="標楷體" w:hAnsi="Times New Roman" w:hint="eastAsia"/>
          <w:sz w:val="28"/>
          <w:szCs w:val="28"/>
        </w:rPr>
        <w:t>的標準</w:t>
      </w:r>
      <w:r w:rsidR="00C44C46" w:rsidRPr="00E70433">
        <w:rPr>
          <w:rFonts w:ascii="Times New Roman" w:eastAsia="標楷體" w:hAnsi="Times New Roman" w:hint="eastAsia"/>
          <w:sz w:val="28"/>
          <w:szCs w:val="28"/>
        </w:rPr>
        <w:t>，</w:t>
      </w:r>
      <w:r w:rsidR="000E25BD" w:rsidRPr="00E70433">
        <w:rPr>
          <w:rFonts w:ascii="Times New Roman" w:eastAsia="標楷體" w:hAnsi="Times New Roman" w:hint="eastAsia"/>
          <w:sz w:val="28"/>
          <w:szCs w:val="28"/>
        </w:rPr>
        <w:t>將</w:t>
      </w:r>
      <w:r w:rsidR="00C44C46" w:rsidRPr="00E70433">
        <w:rPr>
          <w:rFonts w:ascii="Times New Roman" w:eastAsia="標楷體" w:hAnsi="Times New Roman" w:hint="eastAsia"/>
          <w:sz w:val="28"/>
          <w:szCs w:val="28"/>
        </w:rPr>
        <w:t>汰換成</w:t>
      </w:r>
      <w:r w:rsidR="00F37C37" w:rsidRPr="00E70433">
        <w:rPr>
          <w:rFonts w:ascii="Times New Roman" w:eastAsia="標楷體" w:hAnsi="Times New Roman" w:hint="eastAsia"/>
          <w:sz w:val="28"/>
          <w:szCs w:val="28"/>
        </w:rPr>
        <w:t>絕緣</w:t>
      </w:r>
      <w:r w:rsidR="00F37C37" w:rsidRPr="00E70433">
        <w:rPr>
          <w:rFonts w:ascii="Times New Roman" w:eastAsia="標楷體" w:hAnsi="Times New Roman" w:hint="eastAsia"/>
          <w:sz w:val="28"/>
          <w:szCs w:val="28"/>
        </w:rPr>
        <w:t>F</w:t>
      </w:r>
      <w:r w:rsidR="00677EFD" w:rsidRPr="00E70433">
        <w:rPr>
          <w:rFonts w:ascii="Times New Roman" w:eastAsia="標楷體" w:hAnsi="Times New Roman" w:hint="eastAsia"/>
          <w:sz w:val="28"/>
          <w:szCs w:val="28"/>
        </w:rPr>
        <w:t>等級</w:t>
      </w:r>
      <w:r w:rsidR="000E3CAC" w:rsidRPr="00E70433">
        <w:rPr>
          <w:rFonts w:ascii="標楷體" w:eastAsia="標楷體" w:hAnsi="標楷體" w:hint="eastAsia"/>
          <w:sz w:val="28"/>
          <w:szCs w:val="28"/>
        </w:rPr>
        <w:t>且</w:t>
      </w:r>
      <w:r w:rsidR="00EA084C" w:rsidRPr="00E70433">
        <w:rPr>
          <w:rFonts w:ascii="Times New Roman" w:eastAsia="標楷體" w:hAnsi="Times New Roman" w:hint="eastAsia"/>
          <w:sz w:val="28"/>
          <w:szCs w:val="28"/>
        </w:rPr>
        <w:t>效率至少</w:t>
      </w:r>
      <w:r w:rsidR="00677EFD" w:rsidRPr="00E70433">
        <w:rPr>
          <w:rFonts w:ascii="Times New Roman" w:eastAsia="標楷體" w:hAnsi="Times New Roman" w:hint="eastAsia"/>
          <w:sz w:val="28"/>
          <w:szCs w:val="28"/>
        </w:rPr>
        <w:t>IE3</w:t>
      </w:r>
      <w:r w:rsidR="00EA084C" w:rsidRPr="00E70433">
        <w:rPr>
          <w:rFonts w:ascii="Times New Roman" w:eastAsia="標楷體" w:hAnsi="Times New Roman" w:hint="eastAsia"/>
          <w:sz w:val="28"/>
          <w:szCs w:val="28"/>
        </w:rPr>
        <w:t>之</w:t>
      </w:r>
      <w:r w:rsidR="00F01149" w:rsidRPr="00E70433">
        <w:rPr>
          <w:rFonts w:ascii="Times New Roman" w:eastAsia="標楷體" w:hAnsi="Times New Roman" w:hint="eastAsia"/>
          <w:sz w:val="28"/>
          <w:szCs w:val="28"/>
        </w:rPr>
        <w:t>馬達，增設</w:t>
      </w:r>
      <w:r w:rsidR="00BC5C00" w:rsidRPr="00E70433">
        <w:rPr>
          <w:rFonts w:ascii="Times New Roman" w:eastAsia="標楷體" w:hAnsi="Times New Roman" w:hint="eastAsia"/>
          <w:sz w:val="28"/>
          <w:szCs w:val="28"/>
        </w:rPr>
        <w:t>變頻器</w:t>
      </w:r>
      <w:r w:rsidR="000E3CAC" w:rsidRPr="00E70433">
        <w:rPr>
          <w:rFonts w:ascii="Times New Roman" w:eastAsia="標楷體" w:hAnsi="Times New Roman" w:hint="eastAsia"/>
          <w:sz w:val="28"/>
          <w:szCs w:val="28"/>
        </w:rPr>
        <w:t>及相對應</w:t>
      </w:r>
      <w:r w:rsidR="001D14B2" w:rsidRPr="00E70433">
        <w:rPr>
          <w:rFonts w:ascii="Times New Roman" w:eastAsia="標楷體" w:hAnsi="Times New Roman" w:hint="eastAsia"/>
          <w:sz w:val="28"/>
          <w:szCs w:val="28"/>
        </w:rPr>
        <w:t>自動節能</w:t>
      </w:r>
      <w:r w:rsidR="000E3CAC" w:rsidRPr="00E70433">
        <w:rPr>
          <w:rFonts w:ascii="Times New Roman" w:eastAsia="標楷體" w:hAnsi="Times New Roman" w:hint="eastAsia"/>
          <w:sz w:val="28"/>
          <w:szCs w:val="28"/>
        </w:rPr>
        <w:t>控制</w:t>
      </w:r>
      <w:r w:rsidR="00E77DFA" w:rsidRPr="00E70433">
        <w:rPr>
          <w:rFonts w:ascii="Times New Roman" w:eastAsia="標楷體" w:hAnsi="Times New Roman" w:hint="eastAsia"/>
          <w:sz w:val="28"/>
          <w:szCs w:val="28"/>
        </w:rPr>
        <w:t>。散熱風扇</w:t>
      </w:r>
      <w:r w:rsidR="00772F46" w:rsidRPr="00E70433">
        <w:rPr>
          <w:rFonts w:ascii="Times New Roman" w:eastAsia="標楷體" w:hAnsi="Times New Roman" w:hint="eastAsia"/>
          <w:sz w:val="28"/>
          <w:szCs w:val="28"/>
        </w:rPr>
        <w:t>將</w:t>
      </w:r>
      <w:r w:rsidR="00BC5C00" w:rsidRPr="00E70433">
        <w:rPr>
          <w:rFonts w:ascii="Times New Roman" w:eastAsia="標楷體" w:hAnsi="Times New Roman" w:hint="eastAsia"/>
          <w:sz w:val="28"/>
          <w:szCs w:val="28"/>
        </w:rPr>
        <w:t>依冷卻水供水溫度，配合大氣濕球溫度自動重設設定值控制</w:t>
      </w:r>
      <w:r w:rsidR="00E77DFA" w:rsidRPr="00E70433">
        <w:rPr>
          <w:rFonts w:ascii="Times New Roman" w:eastAsia="標楷體" w:hAnsi="Times New Roman" w:hint="eastAsia"/>
          <w:sz w:val="28"/>
          <w:szCs w:val="28"/>
        </w:rPr>
        <w:t>轉速</w:t>
      </w:r>
      <w:r w:rsidR="00BC5C00" w:rsidRPr="00E70433">
        <w:rPr>
          <w:rFonts w:ascii="Times New Roman" w:eastAsia="標楷體" w:hAnsi="Times New Roman" w:hint="eastAsia"/>
          <w:sz w:val="28"/>
          <w:szCs w:val="28"/>
        </w:rPr>
        <w:t>，並於主機溫停時自動停機，溫停結束時自動開機</w:t>
      </w:r>
      <w:r w:rsidR="00C42B64" w:rsidRPr="00E70433">
        <w:rPr>
          <w:rFonts w:ascii="Times New Roman" w:eastAsia="標楷體" w:hAnsi="Times New Roman" w:hint="eastAsia"/>
          <w:sz w:val="28"/>
          <w:szCs w:val="28"/>
        </w:rPr>
        <w:t>。</w:t>
      </w:r>
    </w:p>
    <w:p w14:paraId="70EF9A57" w14:textId="77777777" w:rsidR="000E25BD" w:rsidRPr="00E70433" w:rsidRDefault="000E25BD" w:rsidP="00037073">
      <w:pPr>
        <w:pStyle w:val="a3"/>
        <w:snapToGrid w:val="0"/>
        <w:spacing w:line="300" w:lineRule="auto"/>
        <w:ind w:leftChars="0" w:left="0" w:firstLineChars="200" w:firstLine="560"/>
        <w:jc w:val="both"/>
        <w:rPr>
          <w:rFonts w:ascii="Times New Roman" w:eastAsia="標楷體" w:hAnsi="Times New Roman"/>
          <w:sz w:val="28"/>
          <w:szCs w:val="28"/>
        </w:rPr>
      </w:pPr>
    </w:p>
    <w:p w14:paraId="57806783" w14:textId="3341C481" w:rsidR="00DF1E71" w:rsidRPr="00E70433" w:rsidRDefault="00335EB7" w:rsidP="00037073">
      <w:pPr>
        <w:pStyle w:val="a3"/>
        <w:snapToGrid w:val="0"/>
        <w:spacing w:line="300" w:lineRule="auto"/>
        <w:ind w:leftChars="0" w:left="0" w:firstLineChars="200" w:firstLine="560"/>
        <w:jc w:val="both"/>
        <w:rPr>
          <w:rFonts w:ascii="Times New Roman" w:eastAsia="標楷體" w:hAnsi="Times New Roman"/>
          <w:spacing w:val="-2"/>
          <w:sz w:val="28"/>
        </w:rPr>
      </w:pPr>
      <w:r w:rsidRPr="00E70433">
        <w:rPr>
          <w:rFonts w:ascii="Times New Roman" w:eastAsia="標楷體" w:hAnsi="Times New Roman" w:hint="eastAsia"/>
          <w:sz w:val="28"/>
          <w:szCs w:val="28"/>
        </w:rPr>
        <w:t>本案將</w:t>
      </w:r>
      <w:r w:rsidR="00E8459E" w:rsidRPr="00E70433">
        <w:rPr>
          <w:rFonts w:ascii="Times New Roman" w:eastAsia="標楷體" w:hAnsi="Times New Roman"/>
          <w:sz w:val="28"/>
          <w:szCs w:val="28"/>
        </w:rPr>
        <w:t>建立</w:t>
      </w:r>
      <w:r w:rsidR="00A532A4" w:rsidRPr="00E70433">
        <w:rPr>
          <w:rFonts w:ascii="Times New Roman" w:eastAsia="標楷體" w:hAnsi="Times New Roman"/>
          <w:sz w:val="28"/>
        </w:rPr>
        <w:t>自動控制及</w:t>
      </w:r>
      <w:r w:rsidR="00E8459E" w:rsidRPr="00E70433">
        <w:rPr>
          <w:rFonts w:ascii="Times New Roman" w:eastAsia="標楷體" w:hAnsi="Times New Roman"/>
          <w:sz w:val="28"/>
          <w:szCs w:val="28"/>
        </w:rPr>
        <w:t>能源管理系統</w:t>
      </w:r>
      <w:r w:rsidR="00ED2B0A" w:rsidRPr="00E70433">
        <w:rPr>
          <w:rFonts w:ascii="Times New Roman" w:eastAsia="標楷體" w:hAnsi="Times New Roman" w:hint="eastAsia"/>
          <w:sz w:val="28"/>
        </w:rPr>
        <w:t>，於現場新設</w:t>
      </w:r>
      <w:r w:rsidR="00ED2B0A" w:rsidRPr="00E70433">
        <w:rPr>
          <w:rFonts w:ascii="Times New Roman" w:eastAsia="標楷體" w:hAnsi="Times New Roman" w:hint="eastAsia"/>
          <w:sz w:val="28"/>
        </w:rPr>
        <w:t>PLC</w:t>
      </w:r>
      <w:r w:rsidR="00ED2B0A" w:rsidRPr="00E70433">
        <w:rPr>
          <w:rFonts w:ascii="Times New Roman" w:eastAsia="標楷體" w:hAnsi="Times New Roman" w:hint="eastAsia"/>
          <w:sz w:val="28"/>
        </w:rPr>
        <w:t>盤為控制介面，訊號以網路連接至工務室電腦，</w:t>
      </w:r>
      <w:r w:rsidR="00ED2B0A" w:rsidRPr="00E70433">
        <w:rPr>
          <w:rFonts w:ascii="Times New Roman" w:eastAsia="標楷體" w:hAnsi="Times New Roman"/>
          <w:sz w:val="28"/>
        </w:rPr>
        <w:t>可完全自動控制設備並作為節能績效驗證與冰水機房能效管理使用</w:t>
      </w:r>
      <w:r w:rsidR="00ED2B0A" w:rsidRPr="00E70433">
        <w:rPr>
          <w:rFonts w:ascii="Times New Roman" w:eastAsia="標楷體" w:hAnsi="Times New Roman" w:hint="eastAsia"/>
          <w:sz w:val="28"/>
        </w:rPr>
        <w:t>。</w:t>
      </w:r>
      <w:r w:rsidR="00E8459E" w:rsidRPr="00E70433">
        <w:rPr>
          <w:rFonts w:ascii="Times New Roman" w:eastAsia="標楷體" w:hAnsi="Times New Roman"/>
          <w:sz w:val="28"/>
          <w:szCs w:val="28"/>
        </w:rPr>
        <w:t>蒐集運轉數據包含系統各設備耗電量、</w:t>
      </w:r>
      <w:r w:rsidR="001E5913" w:rsidRPr="00E70433">
        <w:rPr>
          <w:rFonts w:ascii="Times New Roman" w:eastAsia="標楷體" w:hAnsi="Times New Roman" w:hint="eastAsia"/>
          <w:sz w:val="28"/>
          <w:szCs w:val="28"/>
        </w:rPr>
        <w:t>冰水管與冷卻水</w:t>
      </w:r>
      <w:r w:rsidR="00E8459E" w:rsidRPr="00E70433">
        <w:rPr>
          <w:rFonts w:ascii="Times New Roman" w:eastAsia="標楷體" w:hAnsi="Times New Roman"/>
          <w:sz w:val="28"/>
          <w:szCs w:val="28"/>
        </w:rPr>
        <w:t>管溫度、</w:t>
      </w:r>
      <w:r w:rsidR="001E5913" w:rsidRPr="00E70433">
        <w:rPr>
          <w:rFonts w:ascii="Times New Roman" w:eastAsia="標楷體" w:hAnsi="Times New Roman" w:hint="eastAsia"/>
          <w:sz w:val="28"/>
          <w:szCs w:val="28"/>
        </w:rPr>
        <w:t>冰水管</w:t>
      </w:r>
      <w:r w:rsidR="00E8459E" w:rsidRPr="00E70433">
        <w:rPr>
          <w:rFonts w:ascii="Times New Roman" w:eastAsia="標楷體" w:hAnsi="Times New Roman"/>
          <w:sz w:val="28"/>
          <w:szCs w:val="28"/>
        </w:rPr>
        <w:t>水流量</w:t>
      </w:r>
      <w:r w:rsidR="00F053C2" w:rsidRPr="00E70433">
        <w:rPr>
          <w:rFonts w:ascii="Times New Roman" w:eastAsia="標楷體" w:hAnsi="Times New Roman" w:hint="eastAsia"/>
          <w:sz w:val="28"/>
          <w:szCs w:val="28"/>
        </w:rPr>
        <w:t>等，藉此產出</w:t>
      </w:r>
      <w:r w:rsidR="00E8459E" w:rsidRPr="00E70433">
        <w:rPr>
          <w:rFonts w:ascii="Times New Roman" w:eastAsia="標楷體" w:hAnsi="Times New Roman"/>
          <w:sz w:val="28"/>
          <w:szCs w:val="28"/>
        </w:rPr>
        <w:t>製冷量、</w:t>
      </w:r>
      <w:r w:rsidR="003C3775" w:rsidRPr="00E70433">
        <w:rPr>
          <w:rFonts w:ascii="Times New Roman" w:eastAsia="標楷體" w:hAnsi="Times New Roman" w:hint="eastAsia"/>
          <w:sz w:val="28"/>
          <w:szCs w:val="28"/>
        </w:rPr>
        <w:t>與</w:t>
      </w:r>
      <w:r w:rsidR="00E8459E" w:rsidRPr="00E70433">
        <w:rPr>
          <w:rFonts w:ascii="Times New Roman" w:eastAsia="標楷體" w:hAnsi="Times New Roman"/>
          <w:sz w:val="28"/>
          <w:szCs w:val="28"/>
        </w:rPr>
        <w:t>系統效率，可持續提供冰水機房能效資訊及定期報表，供專業人員分析，尋求更節能的設定參數與運轉方式。</w:t>
      </w:r>
      <w:r w:rsidR="003C3775" w:rsidRPr="00E70433">
        <w:rPr>
          <w:rFonts w:ascii="Times New Roman" w:eastAsia="標楷體" w:hAnsi="Times New Roman" w:hint="eastAsia"/>
          <w:sz w:val="28"/>
          <w:szCs w:val="28"/>
        </w:rPr>
        <w:t>由</w:t>
      </w:r>
      <w:r w:rsidR="00B625CA" w:rsidRPr="00E70433">
        <w:rPr>
          <w:rFonts w:ascii="Times New Roman" w:eastAsia="標楷體" w:hAnsi="Times New Roman" w:hint="eastAsia"/>
          <w:sz w:val="28"/>
          <w:szCs w:val="28"/>
        </w:rPr>
        <w:t>系統</w:t>
      </w:r>
      <w:r w:rsidR="00F95B64" w:rsidRPr="00E70433">
        <w:rPr>
          <w:rFonts w:ascii="Times New Roman" w:eastAsia="標楷體" w:hAnsi="Times New Roman" w:hint="eastAsia"/>
          <w:sz w:val="28"/>
          <w:szCs w:val="28"/>
        </w:rPr>
        <w:t>逐時</w:t>
      </w:r>
      <w:r w:rsidR="00B625CA" w:rsidRPr="00E70433">
        <w:rPr>
          <w:rFonts w:ascii="Times New Roman" w:eastAsia="標楷體" w:hAnsi="Times New Roman" w:hint="eastAsia"/>
          <w:sz w:val="28"/>
          <w:szCs w:val="28"/>
        </w:rPr>
        <w:t>效率</w:t>
      </w:r>
      <w:r w:rsidR="003C3775" w:rsidRPr="00E70433">
        <w:rPr>
          <w:rFonts w:ascii="Times New Roman" w:eastAsia="標楷體" w:hAnsi="Times New Roman" w:hint="eastAsia"/>
          <w:sz w:val="28"/>
          <w:szCs w:val="28"/>
        </w:rPr>
        <w:t>搭配</w:t>
      </w:r>
      <w:r w:rsidR="00B625CA" w:rsidRPr="00E70433">
        <w:rPr>
          <w:rFonts w:ascii="Times New Roman" w:eastAsia="標楷體" w:hAnsi="Times New Roman" w:hint="eastAsia"/>
          <w:sz w:val="28"/>
          <w:szCs w:val="28"/>
        </w:rPr>
        <w:t>設備</w:t>
      </w:r>
      <w:r w:rsidR="003C3775" w:rsidRPr="00E70433">
        <w:rPr>
          <w:rFonts w:ascii="Times New Roman" w:eastAsia="標楷體" w:hAnsi="Times New Roman"/>
          <w:sz w:val="28"/>
          <w:szCs w:val="28"/>
        </w:rPr>
        <w:t>運轉時數</w:t>
      </w:r>
      <w:r w:rsidR="00B625CA" w:rsidRPr="00E70433">
        <w:rPr>
          <w:rFonts w:ascii="Times New Roman" w:eastAsia="標楷體" w:hAnsi="Times New Roman" w:hint="eastAsia"/>
          <w:sz w:val="28"/>
          <w:szCs w:val="28"/>
        </w:rPr>
        <w:t>，可提供操作人員維保訊息。</w:t>
      </w:r>
      <w:r w:rsidR="00766D4D" w:rsidRPr="00E70433">
        <w:rPr>
          <w:rFonts w:ascii="Times New Roman" w:eastAsia="標楷體" w:hAnsi="Times New Roman" w:hint="eastAsia"/>
          <w:spacing w:val="-2"/>
          <w:sz w:val="28"/>
        </w:rPr>
        <w:t>藉此建立本</w:t>
      </w:r>
      <w:r w:rsidR="00F95B64" w:rsidRPr="00E70433">
        <w:rPr>
          <w:rFonts w:ascii="Times New Roman" w:eastAsia="標楷體" w:hAnsi="Times New Roman" w:hint="eastAsia"/>
          <w:spacing w:val="-2"/>
          <w:sz w:val="28"/>
        </w:rPr>
        <w:t>公司</w:t>
      </w:r>
      <w:r w:rsidR="00766D4D" w:rsidRPr="00E70433">
        <w:rPr>
          <w:rFonts w:ascii="Times New Roman" w:eastAsia="標楷體" w:hAnsi="Times New Roman" w:hint="eastAsia"/>
          <w:spacing w:val="-2"/>
          <w:sz w:val="28"/>
        </w:rPr>
        <w:t>之能源管理系統基礎，日後可擴大至其他</w:t>
      </w:r>
      <w:r w:rsidR="008E6094" w:rsidRPr="00E70433">
        <w:rPr>
          <w:rFonts w:ascii="Times New Roman" w:eastAsia="標楷體" w:hAnsi="Times New Roman" w:hint="eastAsia"/>
          <w:spacing w:val="-2"/>
          <w:sz w:val="28"/>
        </w:rPr>
        <w:t>的</w:t>
      </w:r>
      <w:r w:rsidR="00766D4D" w:rsidRPr="00E70433">
        <w:rPr>
          <w:rFonts w:ascii="Times New Roman" w:eastAsia="標楷體" w:hAnsi="Times New Roman" w:hint="eastAsia"/>
          <w:spacing w:val="-2"/>
          <w:sz w:val="28"/>
        </w:rPr>
        <w:t>冰水機房及</w:t>
      </w:r>
      <w:r w:rsidR="008E6094" w:rsidRPr="00E70433">
        <w:rPr>
          <w:rFonts w:ascii="Times New Roman" w:eastAsia="標楷體" w:hAnsi="Times New Roman" w:hint="eastAsia"/>
          <w:spacing w:val="-2"/>
          <w:sz w:val="28"/>
        </w:rPr>
        <w:t>電力</w:t>
      </w:r>
      <w:r w:rsidR="008E6094" w:rsidRPr="00E70433">
        <w:rPr>
          <w:rFonts w:ascii="新細明體" w:hAnsi="新細明體" w:hint="eastAsia"/>
          <w:spacing w:val="-2"/>
          <w:sz w:val="28"/>
        </w:rPr>
        <w:t>、</w:t>
      </w:r>
      <w:r w:rsidR="00766D4D" w:rsidRPr="00E70433">
        <w:rPr>
          <w:rFonts w:ascii="Times New Roman" w:eastAsia="標楷體" w:hAnsi="Times New Roman" w:hint="eastAsia"/>
          <w:spacing w:val="-2"/>
          <w:sz w:val="28"/>
        </w:rPr>
        <w:t>照明、通風排氣等系統。</w:t>
      </w:r>
    </w:p>
    <w:p w14:paraId="7228A349" w14:textId="2157229B" w:rsidR="00687C7C" w:rsidRPr="00E70433" w:rsidRDefault="00687C7C" w:rsidP="00687C7C">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三</w:t>
      </w:r>
      <w:r w:rsidRPr="00E70433">
        <w:rPr>
          <w:rFonts w:ascii="Times New Roman" w:eastAsia="標楷體" w:hAnsi="Times New Roman"/>
          <w:b/>
          <w:sz w:val="28"/>
          <w:szCs w:val="28"/>
        </w:rPr>
        <w:t>、改善</w:t>
      </w:r>
      <w:r w:rsidRPr="00E70433">
        <w:rPr>
          <w:rFonts w:ascii="Times New Roman" w:eastAsia="標楷體" w:hAnsi="Times New Roman" w:hint="eastAsia"/>
          <w:b/>
          <w:sz w:val="28"/>
          <w:szCs w:val="28"/>
        </w:rPr>
        <w:t>方案</w:t>
      </w:r>
      <w:r w:rsidR="00462A14" w:rsidRPr="00E70433">
        <w:rPr>
          <w:rFonts w:ascii="Times New Roman" w:eastAsia="標楷體" w:hAnsi="Times New Roman" w:hint="eastAsia"/>
          <w:b/>
          <w:sz w:val="28"/>
          <w:szCs w:val="28"/>
        </w:rPr>
        <w:t>節能量估算</w:t>
      </w:r>
    </w:p>
    <w:p w14:paraId="2EFB350D" w14:textId="77777777" w:rsidR="0086459C" w:rsidRPr="00E70433" w:rsidRDefault="0086459C" w:rsidP="00687C7C">
      <w:pPr>
        <w:rPr>
          <w:rFonts w:ascii="Times New Roman" w:eastAsia="標楷體" w:hAnsi="Times New Roman"/>
          <w:b/>
          <w:sz w:val="28"/>
          <w:szCs w:val="28"/>
        </w:rPr>
      </w:pPr>
    </w:p>
    <w:p w14:paraId="0848F529" w14:textId="44C3E81A" w:rsidR="00946FAF" w:rsidRPr="00E70433" w:rsidRDefault="00592A4B"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估算</w:t>
      </w:r>
      <w:r w:rsidR="00946FAF" w:rsidRPr="00E70433">
        <w:rPr>
          <w:rFonts w:ascii="Times New Roman" w:eastAsia="標楷體" w:hAnsi="Times New Roman"/>
          <w:sz w:val="28"/>
          <w:szCs w:val="28"/>
        </w:rPr>
        <w:t>改善後冰水主機</w:t>
      </w:r>
      <w:r w:rsidRPr="00E70433">
        <w:rPr>
          <w:rFonts w:ascii="Times New Roman" w:eastAsia="標楷體" w:hAnsi="Times New Roman" w:hint="eastAsia"/>
          <w:sz w:val="28"/>
          <w:szCs w:val="28"/>
        </w:rPr>
        <w:t>年</w:t>
      </w:r>
      <w:r w:rsidR="00946FAF" w:rsidRPr="00E70433">
        <w:rPr>
          <w:rFonts w:ascii="Times New Roman" w:eastAsia="標楷體" w:hAnsi="Times New Roman"/>
          <w:sz w:val="28"/>
          <w:szCs w:val="28"/>
        </w:rPr>
        <w:t>耗電</w:t>
      </w:r>
      <w:r w:rsidRPr="00E70433">
        <w:rPr>
          <w:rFonts w:ascii="Times New Roman" w:eastAsia="標楷體" w:hAnsi="Times New Roman" w:hint="eastAsia"/>
          <w:sz w:val="28"/>
          <w:szCs w:val="28"/>
        </w:rPr>
        <w:t>量</w:t>
      </w:r>
      <w:r w:rsidR="00946FAF" w:rsidRPr="00E70433">
        <w:rPr>
          <w:rFonts w:ascii="Times New Roman" w:eastAsia="標楷體" w:hAnsi="Times New Roman"/>
          <w:sz w:val="28"/>
          <w:szCs w:val="28"/>
        </w:rPr>
        <w:t>為</w:t>
      </w:r>
      <w:r w:rsidR="00946FAF" w:rsidRPr="00E70433">
        <w:rPr>
          <w:rFonts w:ascii="Times New Roman" w:eastAsia="標楷體" w:hAnsi="Times New Roman"/>
          <w:sz w:val="28"/>
          <w:szCs w:val="28"/>
        </w:rPr>
        <w:t>30</w:t>
      </w:r>
      <w:r w:rsidR="000B1660" w:rsidRPr="00E70433">
        <w:rPr>
          <w:rFonts w:ascii="Times New Roman" w:eastAsia="標楷體" w:hAnsi="Times New Roman" w:hint="eastAsia"/>
          <w:sz w:val="28"/>
          <w:szCs w:val="28"/>
        </w:rPr>
        <w:t>2</w:t>
      </w:r>
      <w:r w:rsidR="00946FAF" w:rsidRPr="00E70433">
        <w:rPr>
          <w:rFonts w:ascii="Times New Roman" w:eastAsia="標楷體" w:hAnsi="Times New Roman"/>
          <w:sz w:val="28"/>
          <w:szCs w:val="28"/>
        </w:rPr>
        <w:t>,</w:t>
      </w:r>
      <w:r w:rsidR="000B1660" w:rsidRPr="00E70433">
        <w:rPr>
          <w:rFonts w:ascii="Times New Roman" w:eastAsia="標楷體" w:hAnsi="Times New Roman" w:hint="eastAsia"/>
          <w:sz w:val="28"/>
          <w:szCs w:val="28"/>
        </w:rPr>
        <w:t>873</w:t>
      </w:r>
      <w:r w:rsidR="00946FAF" w:rsidRPr="00E70433">
        <w:rPr>
          <w:rFonts w:ascii="Times New Roman" w:eastAsia="標楷體" w:hAnsi="Times New Roman"/>
          <w:sz w:val="28"/>
          <w:szCs w:val="28"/>
        </w:rPr>
        <w:t>kWh</w:t>
      </w:r>
      <w:r w:rsidRPr="00E70433">
        <w:rPr>
          <w:rFonts w:ascii="Times New Roman" w:eastAsia="標楷體" w:hAnsi="Times New Roman" w:hint="eastAsia"/>
          <w:sz w:val="28"/>
          <w:szCs w:val="28"/>
        </w:rPr>
        <w:t>，如表</w:t>
      </w:r>
      <w:r w:rsidRPr="00E70433">
        <w:rPr>
          <w:rFonts w:ascii="Times New Roman" w:eastAsia="標楷體" w:hAnsi="Times New Roman" w:hint="eastAsia"/>
          <w:sz w:val="28"/>
          <w:szCs w:val="28"/>
        </w:rPr>
        <w:t>F</w:t>
      </w:r>
      <w:r w:rsidRPr="00E70433">
        <w:rPr>
          <w:rFonts w:ascii="Times New Roman" w:eastAsia="標楷體" w:hAnsi="Times New Roman"/>
          <w:sz w:val="28"/>
          <w:szCs w:val="28"/>
        </w:rPr>
        <w:t>i</w:t>
      </w:r>
      <w:r w:rsidRPr="00E70433">
        <w:rPr>
          <w:rFonts w:ascii="Times New Roman" w:eastAsia="標楷體" w:hAnsi="Times New Roman" w:hint="eastAsia"/>
          <w:sz w:val="28"/>
          <w:szCs w:val="28"/>
        </w:rPr>
        <w:t xml:space="preserve">g. </w:t>
      </w:r>
      <w:r w:rsidR="007C5AF6" w:rsidRPr="00E70433">
        <w:rPr>
          <w:rFonts w:ascii="Times New Roman" w:eastAsia="標楷體" w:hAnsi="Times New Roman" w:hint="eastAsia"/>
          <w:sz w:val="28"/>
          <w:szCs w:val="28"/>
        </w:rPr>
        <w:t>5</w:t>
      </w:r>
      <w:r w:rsidR="00946FAF" w:rsidRPr="00E70433">
        <w:rPr>
          <w:rFonts w:ascii="Times New Roman" w:eastAsia="標楷體" w:hAnsi="Times New Roman"/>
          <w:sz w:val="28"/>
          <w:szCs w:val="28"/>
        </w:rPr>
        <w:t>；輔機耗電</w:t>
      </w:r>
      <w:r w:rsidRPr="00E70433">
        <w:rPr>
          <w:rFonts w:ascii="Times New Roman" w:eastAsia="標楷體" w:hAnsi="Times New Roman" w:hint="eastAsia"/>
          <w:sz w:val="28"/>
          <w:szCs w:val="28"/>
        </w:rPr>
        <w:t>估算</w:t>
      </w:r>
      <w:r w:rsidR="00946FAF" w:rsidRPr="00E70433">
        <w:rPr>
          <w:rFonts w:ascii="Times New Roman" w:eastAsia="標楷體" w:hAnsi="Times New Roman"/>
          <w:sz w:val="28"/>
          <w:szCs w:val="28"/>
        </w:rPr>
        <w:t>合計為</w:t>
      </w:r>
      <w:r w:rsidR="00946FAF" w:rsidRPr="00E70433">
        <w:rPr>
          <w:rFonts w:ascii="Times New Roman" w:eastAsia="標楷體" w:hAnsi="Times New Roman"/>
          <w:sz w:val="28"/>
          <w:szCs w:val="28"/>
        </w:rPr>
        <w:t>1</w:t>
      </w:r>
      <w:r w:rsidR="0044773B" w:rsidRPr="00E70433">
        <w:rPr>
          <w:rFonts w:ascii="Times New Roman" w:eastAsia="標楷體" w:hAnsi="Times New Roman" w:hint="eastAsia"/>
          <w:sz w:val="28"/>
          <w:szCs w:val="28"/>
        </w:rPr>
        <w:t>3</w:t>
      </w:r>
      <w:r w:rsidR="00606008" w:rsidRPr="00E70433">
        <w:rPr>
          <w:rFonts w:ascii="Times New Roman" w:eastAsia="標楷體" w:hAnsi="Times New Roman" w:hint="eastAsia"/>
          <w:sz w:val="28"/>
          <w:szCs w:val="28"/>
        </w:rPr>
        <w:t>2</w:t>
      </w:r>
      <w:r w:rsidR="00946FAF" w:rsidRPr="00E70433">
        <w:rPr>
          <w:rFonts w:ascii="Times New Roman" w:eastAsia="標楷體" w:hAnsi="Times New Roman"/>
          <w:sz w:val="28"/>
          <w:szCs w:val="28"/>
        </w:rPr>
        <w:t>,</w:t>
      </w:r>
      <w:r w:rsidR="00606008" w:rsidRPr="00E70433">
        <w:rPr>
          <w:rFonts w:ascii="Times New Roman" w:eastAsia="標楷體" w:hAnsi="Times New Roman" w:hint="eastAsia"/>
          <w:sz w:val="28"/>
          <w:szCs w:val="28"/>
        </w:rPr>
        <w:t>593</w:t>
      </w:r>
      <w:r w:rsidR="00946FAF" w:rsidRPr="00E70433">
        <w:rPr>
          <w:rFonts w:ascii="Times New Roman" w:eastAsia="標楷體" w:hAnsi="Times New Roman"/>
          <w:sz w:val="28"/>
          <w:szCs w:val="28"/>
        </w:rPr>
        <w:t>kWh</w:t>
      </w:r>
      <w:r w:rsidRPr="00E70433">
        <w:rPr>
          <w:rFonts w:ascii="Times New Roman" w:eastAsia="標楷體" w:hAnsi="Times New Roman" w:hint="eastAsia"/>
          <w:sz w:val="28"/>
          <w:szCs w:val="28"/>
        </w:rPr>
        <w:t>，如表</w:t>
      </w:r>
      <w:r w:rsidRPr="00E70433">
        <w:rPr>
          <w:rFonts w:ascii="Times New Roman" w:eastAsia="標楷體" w:hAnsi="Times New Roman" w:hint="eastAsia"/>
          <w:sz w:val="28"/>
          <w:szCs w:val="28"/>
        </w:rPr>
        <w:t>F</w:t>
      </w:r>
      <w:r w:rsidRPr="00E70433">
        <w:rPr>
          <w:rFonts w:ascii="Times New Roman" w:eastAsia="標楷體" w:hAnsi="Times New Roman"/>
          <w:sz w:val="28"/>
          <w:szCs w:val="28"/>
        </w:rPr>
        <w:t>i</w:t>
      </w:r>
      <w:r w:rsidRPr="00E70433">
        <w:rPr>
          <w:rFonts w:ascii="Times New Roman" w:eastAsia="標楷體" w:hAnsi="Times New Roman" w:hint="eastAsia"/>
          <w:sz w:val="28"/>
          <w:szCs w:val="28"/>
        </w:rPr>
        <w:t xml:space="preserve">g. </w:t>
      </w:r>
      <w:r w:rsidR="0044773B" w:rsidRPr="00E70433">
        <w:rPr>
          <w:rFonts w:ascii="Times New Roman" w:eastAsia="標楷體" w:hAnsi="Times New Roman" w:hint="eastAsia"/>
          <w:sz w:val="28"/>
          <w:szCs w:val="28"/>
        </w:rPr>
        <w:t>6</w:t>
      </w:r>
      <w:r w:rsidRPr="00E70433">
        <w:rPr>
          <w:rFonts w:ascii="Times New Roman" w:eastAsia="標楷體" w:hAnsi="Times New Roman" w:hint="eastAsia"/>
          <w:sz w:val="28"/>
          <w:szCs w:val="28"/>
        </w:rPr>
        <w:t>。</w:t>
      </w:r>
      <w:r w:rsidR="00CE4026" w:rsidRPr="00E70433">
        <w:rPr>
          <w:rFonts w:ascii="Times New Roman" w:eastAsia="標楷體" w:hAnsi="Times New Roman" w:hint="eastAsia"/>
          <w:sz w:val="28"/>
          <w:szCs w:val="28"/>
        </w:rPr>
        <w:t>改善後</w:t>
      </w:r>
      <w:r w:rsidR="00946FAF" w:rsidRPr="00E70433">
        <w:rPr>
          <w:rFonts w:ascii="Times New Roman" w:eastAsia="標楷體" w:hAnsi="Times New Roman"/>
          <w:sz w:val="28"/>
          <w:szCs w:val="28"/>
        </w:rPr>
        <w:t>冰水機房估算全年耗電量為</w:t>
      </w:r>
      <w:r w:rsidR="00946FAF" w:rsidRPr="00E70433">
        <w:rPr>
          <w:rFonts w:ascii="Times New Roman" w:eastAsia="標楷體" w:hAnsi="Times New Roman"/>
          <w:sz w:val="28"/>
          <w:szCs w:val="28"/>
        </w:rPr>
        <w:t>4</w:t>
      </w:r>
      <w:r w:rsidR="00606008" w:rsidRPr="00E70433">
        <w:rPr>
          <w:rFonts w:ascii="Times New Roman" w:eastAsia="標楷體" w:hAnsi="Times New Roman" w:hint="eastAsia"/>
          <w:sz w:val="28"/>
          <w:szCs w:val="28"/>
        </w:rPr>
        <w:t>35</w:t>
      </w:r>
      <w:r w:rsidR="00946FAF" w:rsidRPr="00E70433">
        <w:rPr>
          <w:rFonts w:ascii="Times New Roman" w:eastAsia="標楷體" w:hAnsi="Times New Roman"/>
          <w:sz w:val="28"/>
          <w:szCs w:val="28"/>
        </w:rPr>
        <w:t>,</w:t>
      </w:r>
      <w:r w:rsidR="00606008" w:rsidRPr="00E70433">
        <w:rPr>
          <w:rFonts w:ascii="Times New Roman" w:eastAsia="標楷體" w:hAnsi="Times New Roman" w:hint="eastAsia"/>
          <w:sz w:val="28"/>
          <w:szCs w:val="28"/>
        </w:rPr>
        <w:t>466</w:t>
      </w:r>
      <w:r w:rsidR="00946FAF" w:rsidRPr="00E70433">
        <w:rPr>
          <w:rFonts w:ascii="Times New Roman" w:eastAsia="標楷體" w:hAnsi="Times New Roman"/>
          <w:sz w:val="28"/>
          <w:szCs w:val="28"/>
        </w:rPr>
        <w:t>kWh</w:t>
      </w:r>
      <w:r w:rsidR="00946FAF" w:rsidRPr="00E70433">
        <w:rPr>
          <w:rFonts w:ascii="Times New Roman" w:eastAsia="標楷體" w:hAnsi="Times New Roman"/>
          <w:sz w:val="28"/>
          <w:szCs w:val="28"/>
        </w:rPr>
        <w:t>；改善前後估算全年減少耗電量為</w:t>
      </w:r>
      <w:r w:rsidR="000445C0" w:rsidRPr="00701880">
        <w:rPr>
          <w:rFonts w:ascii="Times New Roman" w:eastAsia="標楷體" w:hAnsi="Times New Roman"/>
          <w:bCs/>
          <w:kern w:val="3"/>
          <w:sz w:val="28"/>
          <w:szCs w:val="28"/>
          <w:lang w:bidi="hi-IN"/>
        </w:rPr>
        <w:t>3</w:t>
      </w:r>
      <w:r w:rsidR="000445C0" w:rsidRPr="00701880">
        <w:rPr>
          <w:rFonts w:ascii="Times New Roman" w:eastAsia="標楷體" w:hAnsi="Times New Roman" w:hint="eastAsia"/>
          <w:bCs/>
          <w:kern w:val="3"/>
          <w:sz w:val="28"/>
          <w:szCs w:val="28"/>
          <w:lang w:bidi="hi-IN"/>
        </w:rPr>
        <w:t>06</w:t>
      </w:r>
      <w:r w:rsidR="000445C0" w:rsidRPr="00701880">
        <w:rPr>
          <w:rFonts w:ascii="Times New Roman" w:eastAsia="標楷體" w:hAnsi="Times New Roman"/>
          <w:bCs/>
          <w:kern w:val="3"/>
          <w:sz w:val="28"/>
          <w:szCs w:val="28"/>
          <w:lang w:bidi="hi-IN"/>
        </w:rPr>
        <w:t>,</w:t>
      </w:r>
      <w:r w:rsidR="000445C0" w:rsidRPr="00701880">
        <w:rPr>
          <w:rFonts w:ascii="Times New Roman" w:eastAsia="標楷體" w:hAnsi="Times New Roman" w:hint="eastAsia"/>
          <w:bCs/>
          <w:kern w:val="3"/>
          <w:sz w:val="28"/>
          <w:szCs w:val="28"/>
          <w:lang w:bidi="hi-IN"/>
        </w:rPr>
        <w:t>880</w:t>
      </w:r>
      <w:r w:rsidR="00946FAF" w:rsidRPr="00701880">
        <w:rPr>
          <w:rFonts w:ascii="Times New Roman" w:eastAsia="標楷體" w:hAnsi="Times New Roman"/>
          <w:bCs/>
          <w:kern w:val="3"/>
          <w:sz w:val="28"/>
          <w:szCs w:val="28"/>
          <w:lang w:bidi="hi-IN"/>
        </w:rPr>
        <w:t>kWh</w:t>
      </w:r>
      <w:r w:rsidR="00946FAF" w:rsidRPr="00E70433">
        <w:rPr>
          <w:rFonts w:ascii="Times New Roman" w:eastAsia="標楷體" w:hAnsi="Times New Roman"/>
          <w:sz w:val="28"/>
          <w:szCs w:val="28"/>
        </w:rPr>
        <w:t>，節能率</w:t>
      </w:r>
      <w:r w:rsidR="00946FAF" w:rsidRPr="00E70433">
        <w:rPr>
          <w:rFonts w:ascii="Times New Roman" w:eastAsia="標楷體" w:hAnsi="Times New Roman"/>
          <w:sz w:val="28"/>
          <w:szCs w:val="28"/>
        </w:rPr>
        <w:t>41.</w:t>
      </w:r>
      <w:r w:rsidR="00CF69A5" w:rsidRPr="00E70433">
        <w:rPr>
          <w:rFonts w:ascii="Times New Roman" w:eastAsia="標楷體" w:hAnsi="Times New Roman" w:hint="eastAsia"/>
          <w:sz w:val="28"/>
          <w:szCs w:val="28"/>
        </w:rPr>
        <w:t>3</w:t>
      </w:r>
      <w:r w:rsidR="00946FAF" w:rsidRPr="00E70433">
        <w:rPr>
          <w:rFonts w:ascii="Times New Roman" w:eastAsia="標楷體" w:hAnsi="Times New Roman"/>
          <w:sz w:val="28"/>
          <w:szCs w:val="28"/>
        </w:rPr>
        <w:t>%</w:t>
      </w:r>
      <w:r w:rsidR="00946FAF" w:rsidRPr="00E70433">
        <w:rPr>
          <w:rFonts w:ascii="Times New Roman" w:eastAsia="標楷體" w:hAnsi="Times New Roman"/>
          <w:sz w:val="28"/>
          <w:szCs w:val="28"/>
        </w:rPr>
        <w:t>。預計減少排碳量</w:t>
      </w:r>
      <w:r w:rsidR="00946FAF" w:rsidRPr="00E70433">
        <w:rPr>
          <w:rFonts w:ascii="Times New Roman" w:eastAsia="標楷體" w:hAnsi="Times New Roman"/>
          <w:sz w:val="28"/>
          <w:szCs w:val="28"/>
        </w:rPr>
        <w:t>15</w:t>
      </w:r>
      <w:r w:rsidR="00606008" w:rsidRPr="00E70433">
        <w:rPr>
          <w:rFonts w:ascii="Times New Roman" w:eastAsia="標楷體" w:hAnsi="Times New Roman" w:hint="eastAsia"/>
          <w:sz w:val="28"/>
          <w:szCs w:val="28"/>
        </w:rPr>
        <w:t>1.6</w:t>
      </w:r>
      <w:r w:rsidR="00946FAF" w:rsidRPr="00E70433">
        <w:rPr>
          <w:rFonts w:ascii="Times New Roman" w:eastAsia="標楷體" w:hAnsi="Times New Roman"/>
          <w:sz w:val="28"/>
          <w:szCs w:val="28"/>
        </w:rPr>
        <w:t>Ton/</w:t>
      </w:r>
      <w:proofErr w:type="spellStart"/>
      <w:r w:rsidR="00946FAF" w:rsidRPr="00E70433">
        <w:rPr>
          <w:rFonts w:ascii="Times New Roman" w:eastAsia="標楷體" w:hAnsi="Times New Roman"/>
          <w:sz w:val="28"/>
          <w:szCs w:val="28"/>
        </w:rPr>
        <w:t>yr</w:t>
      </w:r>
      <w:proofErr w:type="spellEnd"/>
      <w:r w:rsidR="00946FAF" w:rsidRPr="00E70433">
        <w:rPr>
          <w:rFonts w:ascii="Times New Roman" w:eastAsia="標楷體" w:hAnsi="Times New Roman"/>
          <w:sz w:val="28"/>
          <w:szCs w:val="28"/>
        </w:rPr>
        <w:t>。</w:t>
      </w:r>
    </w:p>
    <w:p w14:paraId="7BB55CDD" w14:textId="77777777" w:rsidR="007E2684" w:rsidRPr="00E70433" w:rsidRDefault="007E2684" w:rsidP="0060585C">
      <w:pPr>
        <w:pStyle w:val="Textbody"/>
        <w:snapToGrid w:val="0"/>
        <w:spacing w:before="113" w:after="0"/>
        <w:ind w:left="567"/>
        <w:jc w:val="both"/>
        <w:rPr>
          <w:rFonts w:eastAsia="標楷體" w:cs="Times New Roman"/>
          <w:sz w:val="28"/>
          <w:szCs w:val="28"/>
        </w:rPr>
      </w:pPr>
    </w:p>
    <w:p w14:paraId="7B6C88C3" w14:textId="7587EF8E" w:rsidR="007E2684" w:rsidRPr="00E70433" w:rsidRDefault="00DD2FF1" w:rsidP="00625410">
      <w:pPr>
        <w:snapToGrid w:val="0"/>
        <w:jc w:val="center"/>
      </w:pPr>
      <w:r w:rsidRPr="00E70433">
        <w:rPr>
          <w:noProof/>
        </w:rPr>
        <w:drawing>
          <wp:inline distT="0" distB="0" distL="0" distR="0" wp14:anchorId="7AFE23DA" wp14:editId="6CA73C01">
            <wp:extent cx="6011545" cy="1217930"/>
            <wp:effectExtent l="19050" t="19050" r="27305" b="20320"/>
            <wp:docPr id="1564238212" name="圖片 1" descr="一張含有 螢幕擷取畫面, 文字,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38212" name="圖片 1" descr="一張含有 螢幕擷取畫面, 文字, 數字, 字型 的圖片&#10;&#10;自動產生的描述"/>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011545" cy="1217930"/>
                    </a:xfrm>
                    <a:prstGeom prst="rect">
                      <a:avLst/>
                    </a:prstGeom>
                    <a:ln>
                      <a:solidFill>
                        <a:schemeClr val="tx1"/>
                      </a:solidFill>
                    </a:ln>
                  </pic:spPr>
                </pic:pic>
              </a:graphicData>
            </a:graphic>
          </wp:inline>
        </w:drawing>
      </w:r>
    </w:p>
    <w:p w14:paraId="5539A925" w14:textId="7BC6C436" w:rsidR="008432D3" w:rsidRPr="00E70433" w:rsidRDefault="00494399" w:rsidP="008432D3">
      <w:pPr>
        <w:jc w:val="center"/>
        <w:rPr>
          <w:rFonts w:ascii="Times New Roman" w:eastAsia="標楷體" w:hAnsi="Times New Roman"/>
          <w:b/>
          <w:spacing w:val="15"/>
          <w:sz w:val="28"/>
          <w:szCs w:val="28"/>
        </w:rPr>
      </w:pPr>
      <w:r w:rsidRPr="00E70433">
        <w:rPr>
          <w:rFonts w:ascii="Times New Roman" w:eastAsia="標楷體" w:hAnsi="Times New Roman"/>
          <w:b/>
          <w:spacing w:val="15"/>
          <w:sz w:val="28"/>
          <w:szCs w:val="28"/>
        </w:rPr>
        <w:t>Fig.</w:t>
      </w:r>
      <w:r w:rsidR="0044773B" w:rsidRPr="00E70433">
        <w:rPr>
          <w:rFonts w:ascii="Times New Roman" w:eastAsia="標楷體" w:hAnsi="Times New Roman" w:hint="eastAsia"/>
          <w:b/>
          <w:spacing w:val="15"/>
          <w:sz w:val="28"/>
          <w:szCs w:val="28"/>
        </w:rPr>
        <w:t xml:space="preserve"> 5</w:t>
      </w:r>
      <w:r w:rsidR="008432D3"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改善後主</w:t>
      </w:r>
      <w:r w:rsidR="008432D3" w:rsidRPr="00E70433">
        <w:rPr>
          <w:rFonts w:ascii="Times New Roman" w:eastAsia="標楷體" w:hAnsi="Times New Roman"/>
          <w:b/>
          <w:spacing w:val="15"/>
          <w:sz w:val="28"/>
          <w:szCs w:val="28"/>
        </w:rPr>
        <w:t>機耗電評估</w:t>
      </w:r>
    </w:p>
    <w:p w14:paraId="32F82A93" w14:textId="77777777" w:rsidR="00FB76F2" w:rsidRPr="00E70433" w:rsidRDefault="00FB76F2" w:rsidP="008432D3">
      <w:pPr>
        <w:jc w:val="center"/>
        <w:rPr>
          <w:rFonts w:ascii="Times New Roman" w:eastAsia="標楷體" w:hAnsi="Times New Roman"/>
          <w:b/>
          <w:spacing w:val="15"/>
          <w:sz w:val="28"/>
          <w:szCs w:val="28"/>
        </w:rPr>
      </w:pPr>
    </w:p>
    <w:p w14:paraId="4D7CAB2C" w14:textId="22F986C5" w:rsidR="00832C84" w:rsidRPr="00E70433" w:rsidRDefault="00860FD2" w:rsidP="00625410">
      <w:pPr>
        <w:snapToGrid w:val="0"/>
        <w:jc w:val="center"/>
      </w:pPr>
      <w:r w:rsidRPr="00E70433">
        <w:rPr>
          <w:noProof/>
        </w:rPr>
        <w:drawing>
          <wp:inline distT="0" distB="0" distL="0" distR="0" wp14:anchorId="59B3F919" wp14:editId="7F2F6E86">
            <wp:extent cx="6011545" cy="922020"/>
            <wp:effectExtent l="19050" t="19050" r="27305" b="11430"/>
            <wp:docPr id="348763534" name="圖片 1" descr="一張含有 文字, 螢幕擷取畫面, 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3534" name="圖片 1" descr="一張含有 文字, 螢幕擷取畫面, 行, 數字 的圖片&#10;&#10;自動產生的描述"/>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011545" cy="922020"/>
                    </a:xfrm>
                    <a:prstGeom prst="rect">
                      <a:avLst/>
                    </a:prstGeom>
                    <a:ln>
                      <a:solidFill>
                        <a:schemeClr val="tx1"/>
                      </a:solidFill>
                    </a:ln>
                  </pic:spPr>
                </pic:pic>
              </a:graphicData>
            </a:graphic>
          </wp:inline>
        </w:drawing>
      </w:r>
    </w:p>
    <w:p w14:paraId="201AE45C" w14:textId="1ACD58BA" w:rsidR="008432D3" w:rsidRPr="00E70433" w:rsidRDefault="00494399" w:rsidP="008432D3">
      <w:pPr>
        <w:jc w:val="center"/>
        <w:rPr>
          <w:rFonts w:ascii="Times New Roman" w:eastAsia="標楷體" w:hAnsi="Times New Roman"/>
          <w:bCs/>
          <w:sz w:val="28"/>
          <w:szCs w:val="28"/>
        </w:rPr>
      </w:pPr>
      <w:r w:rsidRPr="00E70433">
        <w:rPr>
          <w:rFonts w:ascii="Times New Roman" w:eastAsia="標楷體" w:hAnsi="Times New Roman"/>
          <w:b/>
          <w:spacing w:val="15"/>
          <w:sz w:val="28"/>
          <w:szCs w:val="28"/>
        </w:rPr>
        <w:t xml:space="preserve"> Fig.</w:t>
      </w:r>
      <w:r w:rsidR="0044773B" w:rsidRPr="00E70433">
        <w:rPr>
          <w:rFonts w:ascii="Times New Roman" w:eastAsia="標楷體" w:hAnsi="Times New Roman" w:hint="eastAsia"/>
          <w:b/>
          <w:spacing w:val="15"/>
          <w:sz w:val="28"/>
          <w:szCs w:val="28"/>
        </w:rPr>
        <w:t xml:space="preserve"> 6</w:t>
      </w:r>
      <w:r w:rsidR="008432D3" w:rsidRPr="00E70433">
        <w:rPr>
          <w:rFonts w:ascii="Times New Roman" w:eastAsia="標楷體" w:hAnsi="Times New Roman"/>
          <w:b/>
          <w:spacing w:val="15"/>
          <w:sz w:val="28"/>
          <w:szCs w:val="28"/>
        </w:rPr>
        <w:t>、</w:t>
      </w:r>
      <w:r w:rsidR="00946FAF" w:rsidRPr="00E70433">
        <w:rPr>
          <w:rFonts w:ascii="Times New Roman" w:eastAsia="標楷體" w:hAnsi="Times New Roman" w:hint="eastAsia"/>
          <w:b/>
          <w:spacing w:val="15"/>
          <w:sz w:val="28"/>
          <w:szCs w:val="28"/>
        </w:rPr>
        <w:t>改善後</w:t>
      </w:r>
      <w:r w:rsidR="008432D3" w:rsidRPr="00E70433">
        <w:rPr>
          <w:rFonts w:ascii="Times New Roman" w:eastAsia="標楷體" w:hAnsi="Times New Roman"/>
          <w:b/>
          <w:spacing w:val="15"/>
          <w:sz w:val="28"/>
          <w:szCs w:val="28"/>
        </w:rPr>
        <w:t>輔機耗電評估</w:t>
      </w:r>
    </w:p>
    <w:p w14:paraId="06BED9D1" w14:textId="77777777" w:rsidR="0060585C" w:rsidRPr="00E70433" w:rsidRDefault="0060585C" w:rsidP="00FE4C84">
      <w:pPr>
        <w:pStyle w:val="Textbody"/>
        <w:snapToGrid w:val="0"/>
        <w:spacing w:before="113" w:after="0"/>
        <w:ind w:left="567"/>
        <w:jc w:val="both"/>
        <w:rPr>
          <w:rFonts w:eastAsia="標楷體" w:cs="Times New Roman"/>
          <w:sz w:val="28"/>
          <w:szCs w:val="28"/>
        </w:rPr>
      </w:pPr>
    </w:p>
    <w:p w14:paraId="594564E3" w14:textId="052565CB" w:rsidR="00213819" w:rsidRPr="00E70433" w:rsidRDefault="00213819" w:rsidP="00FE4C84">
      <w:pPr>
        <w:pStyle w:val="Textbody"/>
        <w:snapToGrid w:val="0"/>
        <w:spacing w:before="113" w:after="0"/>
        <w:ind w:left="567"/>
        <w:jc w:val="both"/>
        <w:rPr>
          <w:rFonts w:eastAsia="標楷體" w:cs="Times New Roman"/>
          <w:sz w:val="28"/>
          <w:szCs w:val="28"/>
        </w:rPr>
      </w:pPr>
      <w:r w:rsidRPr="00E70433">
        <w:rPr>
          <w:rFonts w:eastAsia="標楷體" w:cs="Times New Roman"/>
          <w:sz w:val="28"/>
          <w:szCs w:val="28"/>
        </w:rPr>
        <w:t>改善前耗電量：</w:t>
      </w:r>
    </w:p>
    <w:p w14:paraId="563C3C0B" w14:textId="594E2F14" w:rsidR="00213819" w:rsidRPr="00E70433" w:rsidRDefault="00491981" w:rsidP="00FE4C84">
      <w:pPr>
        <w:pStyle w:val="Textbody"/>
        <w:snapToGrid w:val="0"/>
        <w:spacing w:before="113" w:after="0"/>
        <w:ind w:left="567"/>
        <w:rPr>
          <w:rFonts w:eastAsia="標楷體" w:cs="Times New Roman"/>
          <w:sz w:val="28"/>
          <w:szCs w:val="28"/>
        </w:rPr>
      </w:pPr>
      <w:r w:rsidRPr="00E70433">
        <w:rPr>
          <w:rFonts w:eastAsia="標楷體" w:cs="Times New Roman"/>
          <w:bCs/>
          <w:sz w:val="28"/>
          <w:szCs w:val="28"/>
        </w:rPr>
        <w:t>4</w:t>
      </w:r>
      <w:r w:rsidR="00703422" w:rsidRPr="00E70433">
        <w:rPr>
          <w:rFonts w:eastAsia="標楷體" w:cs="Times New Roman" w:hint="eastAsia"/>
          <w:bCs/>
          <w:sz w:val="28"/>
          <w:szCs w:val="28"/>
        </w:rPr>
        <w:t>58</w:t>
      </w:r>
      <w:r w:rsidRPr="00E70433">
        <w:rPr>
          <w:rFonts w:eastAsia="標楷體" w:cs="Times New Roman"/>
          <w:bCs/>
          <w:sz w:val="28"/>
          <w:szCs w:val="28"/>
        </w:rPr>
        <w:t>,</w:t>
      </w:r>
      <w:r w:rsidR="00703422" w:rsidRPr="00E70433">
        <w:rPr>
          <w:rFonts w:eastAsia="標楷體" w:cs="Times New Roman" w:hint="eastAsia"/>
          <w:bCs/>
          <w:sz w:val="28"/>
          <w:szCs w:val="28"/>
        </w:rPr>
        <w:t>022</w:t>
      </w:r>
      <w:r w:rsidRPr="00E70433">
        <w:rPr>
          <w:rFonts w:eastAsia="標楷體" w:cs="Times New Roman"/>
          <w:bCs/>
          <w:sz w:val="28"/>
          <w:szCs w:val="28"/>
        </w:rPr>
        <w:t xml:space="preserve"> </w:t>
      </w:r>
      <w:r w:rsidR="00213819" w:rsidRPr="00E70433">
        <w:rPr>
          <w:rFonts w:eastAsia="標楷體" w:cs="Times New Roman"/>
          <w:sz w:val="28"/>
          <w:szCs w:val="28"/>
        </w:rPr>
        <w:t>kWh(</w:t>
      </w:r>
      <w:r w:rsidR="00213819" w:rsidRPr="00E70433">
        <w:rPr>
          <w:rFonts w:eastAsia="標楷體" w:cs="Times New Roman"/>
          <w:sz w:val="28"/>
          <w:szCs w:val="28"/>
        </w:rPr>
        <w:t>主機</w:t>
      </w:r>
      <w:r w:rsidR="00213819" w:rsidRPr="00E70433">
        <w:rPr>
          <w:rFonts w:eastAsia="標楷體" w:cs="Times New Roman"/>
          <w:sz w:val="28"/>
          <w:szCs w:val="28"/>
        </w:rPr>
        <w:t>) +</w:t>
      </w:r>
      <w:r w:rsidRPr="00E70433">
        <w:rPr>
          <w:rFonts w:eastAsia="標楷體" w:cs="Times New Roman"/>
          <w:bCs/>
          <w:sz w:val="28"/>
          <w:szCs w:val="28"/>
        </w:rPr>
        <w:t>2</w:t>
      </w:r>
      <w:r w:rsidR="00756C5A" w:rsidRPr="00E70433">
        <w:rPr>
          <w:rFonts w:eastAsia="標楷體" w:cs="Times New Roman" w:hint="eastAsia"/>
          <w:bCs/>
          <w:sz w:val="28"/>
          <w:szCs w:val="28"/>
        </w:rPr>
        <w:t>8</w:t>
      </w:r>
      <w:r w:rsidR="00703422" w:rsidRPr="00E70433">
        <w:rPr>
          <w:rFonts w:eastAsia="標楷體" w:cs="Times New Roman" w:hint="eastAsia"/>
          <w:bCs/>
          <w:sz w:val="28"/>
          <w:szCs w:val="28"/>
        </w:rPr>
        <w:t>4</w:t>
      </w:r>
      <w:r w:rsidRPr="00E70433">
        <w:rPr>
          <w:rFonts w:eastAsia="標楷體" w:cs="Times New Roman"/>
          <w:bCs/>
          <w:sz w:val="28"/>
          <w:szCs w:val="28"/>
        </w:rPr>
        <w:t>,</w:t>
      </w:r>
      <w:r w:rsidR="00756C5A" w:rsidRPr="00E70433">
        <w:rPr>
          <w:rFonts w:eastAsia="標楷體" w:cs="Times New Roman" w:hint="eastAsia"/>
          <w:bCs/>
          <w:sz w:val="28"/>
          <w:szCs w:val="28"/>
        </w:rPr>
        <w:t>324</w:t>
      </w:r>
      <w:r w:rsidRPr="00E70433">
        <w:rPr>
          <w:rFonts w:eastAsia="標楷體" w:cs="Times New Roman"/>
          <w:bCs/>
          <w:sz w:val="28"/>
          <w:szCs w:val="28"/>
        </w:rPr>
        <w:t xml:space="preserve"> </w:t>
      </w:r>
      <w:r w:rsidR="00213819" w:rsidRPr="00E70433">
        <w:rPr>
          <w:rFonts w:eastAsia="標楷體" w:cs="Times New Roman"/>
          <w:sz w:val="28"/>
          <w:szCs w:val="28"/>
        </w:rPr>
        <w:t>kWh (</w:t>
      </w:r>
      <w:r w:rsidR="00213819" w:rsidRPr="00E70433">
        <w:rPr>
          <w:rFonts w:eastAsia="標楷體" w:cs="Times New Roman"/>
          <w:sz w:val="28"/>
          <w:szCs w:val="28"/>
        </w:rPr>
        <w:t>輔機</w:t>
      </w:r>
      <w:r w:rsidR="00213819" w:rsidRPr="00E70433">
        <w:rPr>
          <w:rFonts w:eastAsia="標楷體" w:cs="Times New Roman"/>
          <w:sz w:val="28"/>
          <w:szCs w:val="28"/>
        </w:rPr>
        <w:t xml:space="preserve">) = </w:t>
      </w: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Pr="00E70433">
        <w:rPr>
          <w:rFonts w:eastAsia="標楷體" w:cs="Times New Roman"/>
          <w:bCs/>
          <w:sz w:val="28"/>
          <w:szCs w:val="28"/>
        </w:rPr>
        <w:t xml:space="preserve"> </w:t>
      </w:r>
      <w:r w:rsidR="00213819" w:rsidRPr="00E70433">
        <w:rPr>
          <w:rFonts w:eastAsia="標楷體" w:cs="Times New Roman"/>
          <w:sz w:val="28"/>
          <w:szCs w:val="28"/>
        </w:rPr>
        <w:t>kWh</w:t>
      </w:r>
    </w:p>
    <w:p w14:paraId="5FD85B32" w14:textId="77777777" w:rsidR="00213819" w:rsidRPr="00E70433" w:rsidRDefault="00213819" w:rsidP="00FE4C84">
      <w:pPr>
        <w:pStyle w:val="Textbody"/>
        <w:snapToGrid w:val="0"/>
        <w:spacing w:before="113" w:afterLines="50"/>
        <w:ind w:left="567"/>
        <w:jc w:val="both"/>
        <w:rPr>
          <w:rFonts w:eastAsia="標楷體" w:cs="Times New Roman"/>
          <w:sz w:val="28"/>
          <w:szCs w:val="28"/>
        </w:rPr>
      </w:pPr>
      <w:r w:rsidRPr="00E70433">
        <w:rPr>
          <w:rFonts w:eastAsia="標楷體" w:cs="Times New Roman"/>
          <w:sz w:val="28"/>
          <w:szCs w:val="28"/>
        </w:rPr>
        <w:t>改善後耗電量：</w:t>
      </w:r>
    </w:p>
    <w:p w14:paraId="0A2F67E8" w14:textId="2680A727" w:rsidR="00213819" w:rsidRPr="00E70433" w:rsidRDefault="00491981" w:rsidP="00FE4C84">
      <w:pPr>
        <w:pStyle w:val="Textbody"/>
        <w:snapToGrid w:val="0"/>
        <w:spacing w:before="113" w:after="0"/>
        <w:ind w:left="567"/>
        <w:rPr>
          <w:rFonts w:eastAsia="標楷體" w:cs="Times New Roman"/>
          <w:sz w:val="28"/>
          <w:szCs w:val="28"/>
        </w:rPr>
      </w:pPr>
      <w:r w:rsidRPr="00E70433">
        <w:rPr>
          <w:rFonts w:eastAsia="標楷體" w:cs="Times New Roman"/>
          <w:sz w:val="28"/>
          <w:szCs w:val="28"/>
        </w:rPr>
        <w:t>30</w:t>
      </w:r>
      <w:r w:rsidR="00703422" w:rsidRPr="00E70433">
        <w:rPr>
          <w:rFonts w:eastAsia="標楷體" w:cs="Times New Roman" w:hint="eastAsia"/>
          <w:sz w:val="28"/>
          <w:szCs w:val="28"/>
        </w:rPr>
        <w:t>2</w:t>
      </w:r>
      <w:r w:rsidRPr="00E70433">
        <w:rPr>
          <w:rFonts w:eastAsia="標楷體" w:cs="Times New Roman"/>
          <w:sz w:val="28"/>
          <w:szCs w:val="28"/>
        </w:rPr>
        <w:t>,</w:t>
      </w:r>
      <w:r w:rsidR="00703422" w:rsidRPr="00E70433">
        <w:rPr>
          <w:rFonts w:eastAsia="標楷體" w:cs="Times New Roman" w:hint="eastAsia"/>
          <w:sz w:val="28"/>
          <w:szCs w:val="28"/>
        </w:rPr>
        <w:t>873</w:t>
      </w:r>
      <w:r w:rsidRPr="00E70433">
        <w:rPr>
          <w:rFonts w:eastAsia="標楷體" w:cs="Times New Roman"/>
          <w:sz w:val="28"/>
          <w:szCs w:val="28"/>
        </w:rPr>
        <w:t xml:space="preserve"> </w:t>
      </w:r>
      <w:r w:rsidR="00213819" w:rsidRPr="00E70433">
        <w:rPr>
          <w:rFonts w:eastAsia="標楷體" w:cs="Times New Roman"/>
          <w:sz w:val="28"/>
          <w:szCs w:val="28"/>
        </w:rPr>
        <w:t>kWh (</w:t>
      </w:r>
      <w:r w:rsidR="00213819" w:rsidRPr="00E70433">
        <w:rPr>
          <w:rFonts w:eastAsia="標楷體" w:cs="Times New Roman"/>
          <w:sz w:val="28"/>
          <w:szCs w:val="28"/>
        </w:rPr>
        <w:t>主機</w:t>
      </w:r>
      <w:r w:rsidR="00213819" w:rsidRPr="00E70433">
        <w:rPr>
          <w:rFonts w:eastAsia="標楷體" w:cs="Times New Roman"/>
          <w:sz w:val="28"/>
          <w:szCs w:val="28"/>
        </w:rPr>
        <w:t>)+</w:t>
      </w:r>
      <w:r w:rsidRPr="00E70433">
        <w:rPr>
          <w:rFonts w:eastAsia="標楷體" w:cs="Times New Roman"/>
          <w:sz w:val="28"/>
          <w:szCs w:val="28"/>
        </w:rPr>
        <w:t>1</w:t>
      </w:r>
      <w:r w:rsidR="007918AA" w:rsidRPr="00E70433">
        <w:rPr>
          <w:rFonts w:eastAsia="標楷體" w:cs="Times New Roman" w:hint="eastAsia"/>
          <w:sz w:val="28"/>
          <w:szCs w:val="28"/>
        </w:rPr>
        <w:t>3</w:t>
      </w:r>
      <w:r w:rsidR="00756C5A" w:rsidRPr="00E70433">
        <w:rPr>
          <w:rFonts w:eastAsia="標楷體" w:cs="Times New Roman" w:hint="eastAsia"/>
          <w:sz w:val="28"/>
          <w:szCs w:val="28"/>
        </w:rPr>
        <w:t>2</w:t>
      </w:r>
      <w:r w:rsidRPr="00E70433">
        <w:rPr>
          <w:rFonts w:eastAsia="標楷體" w:cs="Times New Roman"/>
          <w:sz w:val="28"/>
          <w:szCs w:val="28"/>
        </w:rPr>
        <w:t>,</w:t>
      </w:r>
      <w:r w:rsidR="00756C5A" w:rsidRPr="00E70433">
        <w:rPr>
          <w:rFonts w:eastAsia="標楷體" w:cs="Times New Roman" w:hint="eastAsia"/>
          <w:sz w:val="28"/>
          <w:szCs w:val="28"/>
        </w:rPr>
        <w:t>593</w:t>
      </w:r>
      <w:r w:rsidRPr="00E70433">
        <w:rPr>
          <w:rFonts w:eastAsia="標楷體" w:cs="Times New Roman"/>
          <w:sz w:val="28"/>
          <w:szCs w:val="28"/>
        </w:rPr>
        <w:t xml:space="preserve"> </w:t>
      </w:r>
      <w:r w:rsidR="00213819" w:rsidRPr="00E70433">
        <w:rPr>
          <w:rFonts w:eastAsia="標楷體" w:cs="Times New Roman"/>
          <w:sz w:val="28"/>
          <w:szCs w:val="28"/>
        </w:rPr>
        <w:t>kWh (</w:t>
      </w:r>
      <w:r w:rsidR="00213819" w:rsidRPr="00E70433">
        <w:rPr>
          <w:rFonts w:eastAsia="標楷體" w:cs="Times New Roman"/>
          <w:sz w:val="28"/>
          <w:szCs w:val="28"/>
        </w:rPr>
        <w:t>輔機</w:t>
      </w:r>
      <w:r w:rsidR="00213819" w:rsidRPr="00E70433">
        <w:rPr>
          <w:rFonts w:eastAsia="標楷體" w:cs="Times New Roman"/>
          <w:sz w:val="28"/>
          <w:szCs w:val="28"/>
        </w:rPr>
        <w:t xml:space="preserve">) = </w:t>
      </w:r>
      <w:r w:rsidRPr="00E70433">
        <w:rPr>
          <w:rFonts w:eastAsia="標楷體" w:cs="Times New Roman"/>
          <w:sz w:val="28"/>
          <w:szCs w:val="28"/>
        </w:rPr>
        <w:t>4</w:t>
      </w:r>
      <w:r w:rsidR="00756C5A" w:rsidRPr="00E70433">
        <w:rPr>
          <w:rFonts w:eastAsia="標楷體" w:cs="Times New Roman" w:hint="eastAsia"/>
          <w:sz w:val="28"/>
          <w:szCs w:val="28"/>
        </w:rPr>
        <w:t>35</w:t>
      </w:r>
      <w:r w:rsidRPr="00E70433">
        <w:rPr>
          <w:rFonts w:eastAsia="標楷體" w:cs="Times New Roman"/>
          <w:sz w:val="28"/>
          <w:szCs w:val="28"/>
        </w:rPr>
        <w:t>,</w:t>
      </w:r>
      <w:r w:rsidR="00756C5A" w:rsidRPr="00E70433">
        <w:rPr>
          <w:rFonts w:eastAsia="標楷體" w:cs="Times New Roman" w:hint="eastAsia"/>
          <w:sz w:val="28"/>
          <w:szCs w:val="28"/>
        </w:rPr>
        <w:t>466</w:t>
      </w:r>
      <w:r w:rsidRPr="00E70433">
        <w:rPr>
          <w:rFonts w:eastAsia="標楷體" w:cs="Times New Roman"/>
          <w:sz w:val="28"/>
          <w:szCs w:val="28"/>
        </w:rPr>
        <w:t xml:space="preserve"> </w:t>
      </w:r>
      <w:r w:rsidR="00213819" w:rsidRPr="00E70433">
        <w:rPr>
          <w:rFonts w:eastAsia="標楷體" w:cs="Times New Roman"/>
          <w:sz w:val="28"/>
          <w:szCs w:val="28"/>
        </w:rPr>
        <w:t>kWh</w:t>
      </w:r>
    </w:p>
    <w:p w14:paraId="57B1E17B" w14:textId="77777777" w:rsidR="00213819" w:rsidRPr="00E70433" w:rsidRDefault="00213819" w:rsidP="00FE4C84">
      <w:pPr>
        <w:pStyle w:val="Textbody"/>
        <w:snapToGrid w:val="0"/>
        <w:spacing w:before="113" w:afterLines="50"/>
        <w:ind w:left="567"/>
        <w:jc w:val="both"/>
        <w:rPr>
          <w:rFonts w:eastAsia="標楷體" w:cs="Times New Roman"/>
          <w:sz w:val="28"/>
          <w:szCs w:val="28"/>
        </w:rPr>
      </w:pPr>
      <w:r w:rsidRPr="00E70433">
        <w:rPr>
          <w:rFonts w:eastAsia="標楷體" w:cs="Times New Roman"/>
          <w:sz w:val="28"/>
          <w:szCs w:val="28"/>
        </w:rPr>
        <w:t>節約耗電量：</w:t>
      </w:r>
    </w:p>
    <w:p w14:paraId="5E242058" w14:textId="21378D76" w:rsidR="00213819" w:rsidRPr="00E70433" w:rsidRDefault="00491981" w:rsidP="00B779CE">
      <w:pPr>
        <w:pStyle w:val="Textbody"/>
        <w:snapToGrid w:val="0"/>
        <w:spacing w:after="0"/>
        <w:ind w:left="567"/>
        <w:rPr>
          <w:rFonts w:eastAsia="標楷體" w:cs="Times New Roman"/>
          <w:sz w:val="28"/>
          <w:szCs w:val="28"/>
        </w:rPr>
      </w:pP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00213819" w:rsidRPr="00E70433">
        <w:rPr>
          <w:rFonts w:eastAsia="標楷體" w:cs="Times New Roman"/>
          <w:sz w:val="28"/>
          <w:szCs w:val="28"/>
        </w:rPr>
        <w:t xml:space="preserve"> kWh – </w:t>
      </w:r>
      <w:r w:rsidRPr="00E70433">
        <w:rPr>
          <w:rFonts w:eastAsia="標楷體" w:cs="Times New Roman"/>
          <w:sz w:val="28"/>
          <w:szCs w:val="28"/>
        </w:rPr>
        <w:t>4</w:t>
      </w:r>
      <w:r w:rsidR="00756C5A" w:rsidRPr="00E70433">
        <w:rPr>
          <w:rFonts w:eastAsia="標楷體" w:cs="Times New Roman" w:hint="eastAsia"/>
          <w:sz w:val="28"/>
          <w:szCs w:val="28"/>
        </w:rPr>
        <w:t>35</w:t>
      </w:r>
      <w:r w:rsidRPr="00E70433">
        <w:rPr>
          <w:rFonts w:eastAsia="標楷體" w:cs="Times New Roman"/>
          <w:sz w:val="28"/>
          <w:szCs w:val="28"/>
        </w:rPr>
        <w:t>,</w:t>
      </w:r>
      <w:r w:rsidR="00756C5A" w:rsidRPr="00E70433">
        <w:rPr>
          <w:rFonts w:eastAsia="標楷體" w:cs="Times New Roman" w:hint="eastAsia"/>
          <w:sz w:val="28"/>
          <w:szCs w:val="28"/>
        </w:rPr>
        <w:t>466</w:t>
      </w:r>
      <w:r w:rsidR="00213819" w:rsidRPr="00E70433">
        <w:rPr>
          <w:rFonts w:eastAsia="標楷體" w:cs="Times New Roman"/>
          <w:sz w:val="28"/>
          <w:szCs w:val="28"/>
        </w:rPr>
        <w:t xml:space="preserve"> kWh = </w:t>
      </w:r>
      <w:r w:rsidRPr="00E70433">
        <w:rPr>
          <w:rFonts w:eastAsia="標楷體" w:cs="Times New Roman"/>
          <w:bCs/>
          <w:sz w:val="28"/>
          <w:szCs w:val="28"/>
        </w:rPr>
        <w:t>3</w:t>
      </w:r>
      <w:r w:rsidR="00756C5A" w:rsidRPr="00E70433">
        <w:rPr>
          <w:rFonts w:eastAsia="標楷體" w:cs="Times New Roman" w:hint="eastAsia"/>
          <w:bCs/>
          <w:sz w:val="28"/>
          <w:szCs w:val="28"/>
        </w:rPr>
        <w:t>06</w:t>
      </w:r>
      <w:r w:rsidRPr="00E70433">
        <w:rPr>
          <w:rFonts w:eastAsia="標楷體" w:cs="Times New Roman"/>
          <w:bCs/>
          <w:sz w:val="28"/>
          <w:szCs w:val="28"/>
        </w:rPr>
        <w:t>,</w:t>
      </w:r>
      <w:r w:rsidR="00703422" w:rsidRPr="00E70433">
        <w:rPr>
          <w:rFonts w:eastAsia="標楷體" w:cs="Times New Roman" w:hint="eastAsia"/>
          <w:bCs/>
          <w:sz w:val="28"/>
          <w:szCs w:val="28"/>
        </w:rPr>
        <w:t>8</w:t>
      </w:r>
      <w:r w:rsidR="00E86BAC" w:rsidRPr="00E70433">
        <w:rPr>
          <w:rFonts w:eastAsia="標楷體" w:cs="Times New Roman" w:hint="eastAsia"/>
          <w:bCs/>
          <w:sz w:val="28"/>
          <w:szCs w:val="28"/>
        </w:rPr>
        <w:t>8</w:t>
      </w:r>
      <w:r w:rsidR="00756C5A" w:rsidRPr="00E70433">
        <w:rPr>
          <w:rFonts w:eastAsia="標楷體" w:cs="Times New Roman" w:hint="eastAsia"/>
          <w:bCs/>
          <w:sz w:val="28"/>
          <w:szCs w:val="28"/>
        </w:rPr>
        <w:t>0</w:t>
      </w:r>
      <w:r w:rsidR="00213819" w:rsidRPr="00E70433">
        <w:rPr>
          <w:rFonts w:eastAsia="標楷體" w:cs="Times New Roman"/>
          <w:sz w:val="28"/>
          <w:szCs w:val="28"/>
        </w:rPr>
        <w:t xml:space="preserve"> kWh</w:t>
      </w:r>
    </w:p>
    <w:p w14:paraId="2AF9C90E" w14:textId="77777777" w:rsidR="00213819" w:rsidRPr="00E70433" w:rsidRDefault="00213819" w:rsidP="00FE4C84">
      <w:pPr>
        <w:pStyle w:val="Textbody"/>
        <w:snapToGrid w:val="0"/>
        <w:spacing w:before="113" w:afterLines="50"/>
        <w:ind w:left="567"/>
        <w:jc w:val="both"/>
        <w:rPr>
          <w:rFonts w:eastAsia="標楷體" w:cs="Times New Roman"/>
          <w:sz w:val="28"/>
          <w:szCs w:val="28"/>
        </w:rPr>
      </w:pPr>
      <w:r w:rsidRPr="00E70433">
        <w:rPr>
          <w:rFonts w:eastAsia="標楷體" w:cs="Times New Roman"/>
          <w:sz w:val="28"/>
          <w:szCs w:val="28"/>
        </w:rPr>
        <w:t>節能率：</w:t>
      </w:r>
    </w:p>
    <w:p w14:paraId="4BA2E5F1" w14:textId="1465266C" w:rsidR="00213819" w:rsidRPr="00E70433" w:rsidRDefault="00491981" w:rsidP="00B779CE">
      <w:pPr>
        <w:pStyle w:val="Textbody"/>
        <w:snapToGrid w:val="0"/>
        <w:spacing w:after="0"/>
        <w:ind w:left="567"/>
        <w:rPr>
          <w:rFonts w:eastAsia="標楷體" w:cs="Times New Roman"/>
          <w:sz w:val="28"/>
          <w:szCs w:val="28"/>
        </w:rPr>
      </w:pPr>
      <w:r w:rsidRPr="00E70433">
        <w:rPr>
          <w:rFonts w:eastAsia="標楷體" w:cs="Times New Roman"/>
          <w:bCs/>
          <w:sz w:val="28"/>
          <w:szCs w:val="28"/>
        </w:rPr>
        <w:t>3</w:t>
      </w:r>
      <w:r w:rsidR="00703422" w:rsidRPr="00E70433">
        <w:rPr>
          <w:rFonts w:eastAsia="標楷體" w:cs="Times New Roman" w:hint="eastAsia"/>
          <w:bCs/>
          <w:sz w:val="28"/>
          <w:szCs w:val="28"/>
        </w:rPr>
        <w:t>0</w:t>
      </w:r>
      <w:r w:rsidR="00E86BAC" w:rsidRPr="00E70433">
        <w:rPr>
          <w:rFonts w:eastAsia="標楷體" w:cs="Times New Roman" w:hint="eastAsia"/>
          <w:bCs/>
          <w:sz w:val="28"/>
          <w:szCs w:val="28"/>
        </w:rPr>
        <w:t>6</w:t>
      </w:r>
      <w:r w:rsidRPr="00E70433">
        <w:rPr>
          <w:rFonts w:eastAsia="標楷體" w:cs="Times New Roman"/>
          <w:bCs/>
          <w:sz w:val="28"/>
          <w:szCs w:val="28"/>
        </w:rPr>
        <w:t>,</w:t>
      </w:r>
      <w:r w:rsidR="00703422" w:rsidRPr="00E70433">
        <w:rPr>
          <w:rFonts w:eastAsia="標楷體" w:cs="Times New Roman" w:hint="eastAsia"/>
          <w:bCs/>
          <w:sz w:val="28"/>
          <w:szCs w:val="28"/>
        </w:rPr>
        <w:t>8</w:t>
      </w:r>
      <w:r w:rsidR="00E86BAC" w:rsidRPr="00E70433">
        <w:rPr>
          <w:rFonts w:eastAsia="標楷體" w:cs="Times New Roman" w:hint="eastAsia"/>
          <w:bCs/>
          <w:sz w:val="28"/>
          <w:szCs w:val="28"/>
        </w:rPr>
        <w:t>8</w:t>
      </w:r>
      <w:r w:rsidR="00756C5A" w:rsidRPr="00E70433">
        <w:rPr>
          <w:rFonts w:eastAsia="標楷體" w:cs="Times New Roman" w:hint="eastAsia"/>
          <w:bCs/>
          <w:sz w:val="28"/>
          <w:szCs w:val="28"/>
        </w:rPr>
        <w:t>0</w:t>
      </w:r>
      <w:r w:rsidR="00213819" w:rsidRPr="00E70433">
        <w:rPr>
          <w:rFonts w:eastAsia="標楷體" w:cs="Times New Roman"/>
          <w:sz w:val="28"/>
          <w:szCs w:val="28"/>
        </w:rPr>
        <w:t xml:space="preserve"> kWh ÷</w:t>
      </w:r>
      <w:r w:rsidRPr="00E70433">
        <w:rPr>
          <w:rFonts w:eastAsia="標楷體" w:cs="Times New Roman"/>
          <w:sz w:val="28"/>
          <w:szCs w:val="28"/>
        </w:rPr>
        <w:t xml:space="preserve"> </w:t>
      </w:r>
      <w:r w:rsidRPr="00E70433">
        <w:rPr>
          <w:rFonts w:eastAsia="標楷體" w:cs="Times New Roman"/>
          <w:bCs/>
          <w:sz w:val="28"/>
          <w:szCs w:val="28"/>
        </w:rPr>
        <w:t>7</w:t>
      </w:r>
      <w:r w:rsidR="00756C5A" w:rsidRPr="00E70433">
        <w:rPr>
          <w:rFonts w:eastAsia="標楷體" w:cs="Times New Roman" w:hint="eastAsia"/>
          <w:bCs/>
          <w:sz w:val="28"/>
          <w:szCs w:val="28"/>
        </w:rPr>
        <w:t>4</w:t>
      </w:r>
      <w:r w:rsidR="00703422" w:rsidRPr="00E70433">
        <w:rPr>
          <w:rFonts w:eastAsia="標楷體" w:cs="Times New Roman" w:hint="eastAsia"/>
          <w:bCs/>
          <w:sz w:val="28"/>
          <w:szCs w:val="28"/>
        </w:rPr>
        <w:t>2</w:t>
      </w:r>
      <w:r w:rsidRPr="00E70433">
        <w:rPr>
          <w:rFonts w:eastAsia="標楷體" w:cs="Times New Roman"/>
          <w:bCs/>
          <w:sz w:val="28"/>
          <w:szCs w:val="28"/>
        </w:rPr>
        <w:t>,</w:t>
      </w:r>
      <w:r w:rsidR="00756C5A" w:rsidRPr="00E70433">
        <w:rPr>
          <w:rFonts w:eastAsia="標楷體" w:cs="Times New Roman" w:hint="eastAsia"/>
          <w:bCs/>
          <w:sz w:val="28"/>
          <w:szCs w:val="28"/>
        </w:rPr>
        <w:t>346</w:t>
      </w:r>
      <w:r w:rsidR="00213819" w:rsidRPr="00E70433">
        <w:rPr>
          <w:rFonts w:eastAsia="標楷體" w:cs="Times New Roman"/>
          <w:sz w:val="28"/>
          <w:szCs w:val="28"/>
        </w:rPr>
        <w:t xml:space="preserve"> kWh=4</w:t>
      </w:r>
      <w:r w:rsidRPr="00E70433">
        <w:rPr>
          <w:rFonts w:eastAsia="標楷體" w:cs="Times New Roman"/>
          <w:sz w:val="28"/>
          <w:szCs w:val="28"/>
        </w:rPr>
        <w:t>1</w:t>
      </w:r>
      <w:r w:rsidR="00213819" w:rsidRPr="00E70433">
        <w:rPr>
          <w:rFonts w:eastAsia="標楷體" w:cs="Times New Roman"/>
          <w:sz w:val="28"/>
          <w:szCs w:val="28"/>
        </w:rPr>
        <w:t>.</w:t>
      </w:r>
      <w:r w:rsidR="00225970" w:rsidRPr="00E70433">
        <w:rPr>
          <w:rFonts w:eastAsia="標楷體" w:cs="Times New Roman" w:hint="eastAsia"/>
          <w:sz w:val="28"/>
          <w:szCs w:val="28"/>
        </w:rPr>
        <w:t>3</w:t>
      </w:r>
      <w:r w:rsidR="00213819" w:rsidRPr="00E70433">
        <w:rPr>
          <w:rFonts w:eastAsia="標楷體" w:cs="Times New Roman"/>
          <w:sz w:val="28"/>
          <w:szCs w:val="28"/>
        </w:rPr>
        <w:t>%</w:t>
      </w:r>
    </w:p>
    <w:p w14:paraId="435C2FCF" w14:textId="77777777" w:rsidR="00213819" w:rsidRPr="00E70433" w:rsidRDefault="00213819" w:rsidP="00FE4C84">
      <w:pPr>
        <w:pStyle w:val="Textbody"/>
        <w:snapToGrid w:val="0"/>
        <w:spacing w:before="113" w:after="0"/>
        <w:ind w:left="567"/>
        <w:jc w:val="both"/>
        <w:rPr>
          <w:rFonts w:eastAsia="標楷體" w:cs="Times New Roman"/>
          <w:sz w:val="28"/>
          <w:szCs w:val="28"/>
        </w:rPr>
      </w:pPr>
      <w:r w:rsidRPr="00E70433">
        <w:rPr>
          <w:rFonts w:eastAsia="標楷體" w:cs="Times New Roman"/>
          <w:sz w:val="28"/>
          <w:szCs w:val="28"/>
        </w:rPr>
        <w:t>CO</w:t>
      </w:r>
      <w:r w:rsidRPr="00E70433">
        <w:rPr>
          <w:rFonts w:eastAsia="標楷體" w:cs="Times New Roman"/>
          <w:sz w:val="28"/>
          <w:szCs w:val="28"/>
          <w:vertAlign w:val="subscript"/>
        </w:rPr>
        <w:t>2</w:t>
      </w:r>
      <w:r w:rsidRPr="00E70433">
        <w:rPr>
          <w:rFonts w:eastAsia="標楷體" w:cs="Times New Roman"/>
          <w:sz w:val="28"/>
          <w:szCs w:val="28"/>
        </w:rPr>
        <w:t>減量：</w:t>
      </w:r>
    </w:p>
    <w:p w14:paraId="42A2E932" w14:textId="1A301CF7" w:rsidR="00213819" w:rsidRPr="00E70433" w:rsidRDefault="00213819" w:rsidP="00B779CE">
      <w:pPr>
        <w:pStyle w:val="Textbody"/>
        <w:snapToGrid w:val="0"/>
        <w:spacing w:before="113" w:after="0"/>
        <w:ind w:left="567"/>
        <w:jc w:val="both"/>
        <w:rPr>
          <w:rFonts w:eastAsia="標楷體" w:cs="Times New Roman"/>
          <w:sz w:val="28"/>
          <w:szCs w:val="28"/>
        </w:rPr>
      </w:pPr>
      <w:r w:rsidRPr="00E70433">
        <w:rPr>
          <w:rFonts w:eastAsia="標楷體" w:cs="Times New Roman"/>
          <w:sz w:val="28"/>
          <w:szCs w:val="28"/>
        </w:rPr>
        <w:t>能源</w:t>
      </w:r>
      <w:r w:rsidR="00E0511B" w:rsidRPr="00E70433">
        <w:rPr>
          <w:rFonts w:eastAsia="標楷體" w:cs="Times New Roman"/>
          <w:sz w:val="28"/>
          <w:szCs w:val="28"/>
        </w:rPr>
        <w:t>署</w:t>
      </w:r>
      <w:r w:rsidRPr="00E70433">
        <w:rPr>
          <w:rFonts w:eastAsia="標楷體" w:cs="Times New Roman"/>
          <w:sz w:val="28"/>
          <w:szCs w:val="28"/>
        </w:rPr>
        <w:t>公告</w:t>
      </w:r>
      <w:r w:rsidRPr="00E70433">
        <w:rPr>
          <w:rFonts w:eastAsia="標楷體" w:cs="Times New Roman"/>
          <w:sz w:val="28"/>
          <w:szCs w:val="28"/>
        </w:rPr>
        <w:t>112</w:t>
      </w:r>
      <w:r w:rsidRPr="00E70433">
        <w:rPr>
          <w:rFonts w:eastAsia="標楷體" w:cs="Times New Roman"/>
          <w:sz w:val="28"/>
          <w:szCs w:val="28"/>
        </w:rPr>
        <w:t>年度之電力排碳係數為</w:t>
      </w:r>
      <w:r w:rsidRPr="00E70433">
        <w:rPr>
          <w:rFonts w:eastAsia="標楷體" w:cs="Times New Roman"/>
          <w:sz w:val="28"/>
          <w:szCs w:val="28"/>
        </w:rPr>
        <w:t>0.494</w:t>
      </w:r>
      <w:r w:rsidRPr="00E70433">
        <w:rPr>
          <w:rFonts w:eastAsia="標楷體" w:cs="Times New Roman"/>
          <w:sz w:val="28"/>
          <w:szCs w:val="28"/>
        </w:rPr>
        <w:t>公斤</w:t>
      </w:r>
      <w:r w:rsidRPr="00E70433">
        <w:rPr>
          <w:rFonts w:eastAsia="標楷體" w:cs="Times New Roman"/>
          <w:sz w:val="28"/>
          <w:szCs w:val="28"/>
        </w:rPr>
        <w:t>CO</w:t>
      </w:r>
      <w:r w:rsidRPr="00E70433">
        <w:rPr>
          <w:rFonts w:eastAsia="標楷體" w:cs="Times New Roman"/>
          <w:sz w:val="28"/>
          <w:szCs w:val="28"/>
          <w:vertAlign w:val="subscript"/>
        </w:rPr>
        <w:t>2e</w:t>
      </w:r>
      <w:r w:rsidRPr="00E70433">
        <w:rPr>
          <w:rFonts w:eastAsia="標楷體" w:cs="Times New Roman"/>
          <w:sz w:val="28"/>
          <w:szCs w:val="28"/>
        </w:rPr>
        <w:t>/</w:t>
      </w:r>
      <w:r w:rsidRPr="00E70433">
        <w:rPr>
          <w:rFonts w:eastAsia="標楷體" w:cs="Times New Roman"/>
          <w:sz w:val="28"/>
          <w:szCs w:val="28"/>
        </w:rPr>
        <w:t>度，估算</w:t>
      </w:r>
      <w:r w:rsidRPr="00E70433">
        <w:rPr>
          <w:rFonts w:eastAsia="標楷體" w:cs="Times New Roman"/>
          <w:sz w:val="28"/>
          <w:szCs w:val="28"/>
        </w:rPr>
        <w:t>CO</w:t>
      </w:r>
      <w:r w:rsidRPr="00E70433">
        <w:rPr>
          <w:rFonts w:eastAsia="標楷體" w:cs="Times New Roman"/>
          <w:sz w:val="28"/>
          <w:szCs w:val="28"/>
          <w:vertAlign w:val="subscript"/>
        </w:rPr>
        <w:t>2</w:t>
      </w:r>
      <w:r w:rsidRPr="00E70433">
        <w:rPr>
          <w:rFonts w:eastAsia="標楷體" w:cs="Times New Roman"/>
          <w:sz w:val="28"/>
          <w:szCs w:val="28"/>
        </w:rPr>
        <w:t>減量約</w:t>
      </w:r>
      <w:r w:rsidRPr="00E70433">
        <w:rPr>
          <w:rFonts w:eastAsia="標楷體" w:cs="Times New Roman"/>
          <w:sz w:val="28"/>
          <w:szCs w:val="28"/>
        </w:rPr>
        <w:t>15</w:t>
      </w:r>
      <w:r w:rsidR="00756C5A" w:rsidRPr="00E70433">
        <w:rPr>
          <w:rFonts w:eastAsia="標楷體" w:cs="Times New Roman" w:hint="eastAsia"/>
          <w:sz w:val="28"/>
          <w:szCs w:val="28"/>
        </w:rPr>
        <w:t>1</w:t>
      </w:r>
      <w:r w:rsidRPr="00E70433">
        <w:rPr>
          <w:rFonts w:eastAsia="標楷體" w:cs="Times New Roman"/>
          <w:sz w:val="28"/>
          <w:szCs w:val="28"/>
        </w:rPr>
        <w:t>.</w:t>
      </w:r>
      <w:r w:rsidR="00756C5A" w:rsidRPr="00E70433">
        <w:rPr>
          <w:rFonts w:eastAsia="標楷體" w:cs="Times New Roman" w:hint="eastAsia"/>
          <w:sz w:val="28"/>
          <w:szCs w:val="28"/>
        </w:rPr>
        <w:t>6</w:t>
      </w:r>
      <w:r w:rsidRPr="00E70433">
        <w:rPr>
          <w:rFonts w:eastAsia="標楷體" w:cs="Times New Roman"/>
          <w:sz w:val="28"/>
          <w:szCs w:val="28"/>
        </w:rPr>
        <w:t>噸。</w:t>
      </w:r>
    </w:p>
    <w:p w14:paraId="7ED90A90" w14:textId="30AADE5F" w:rsidR="00213819" w:rsidRPr="00E70433" w:rsidRDefault="00E86BAC" w:rsidP="00946FAF">
      <w:pPr>
        <w:pStyle w:val="Textbody"/>
        <w:snapToGrid w:val="0"/>
        <w:spacing w:before="113" w:after="0" w:line="400" w:lineRule="exact"/>
        <w:ind w:left="567"/>
        <w:jc w:val="center"/>
        <w:rPr>
          <w:rFonts w:eastAsia="標楷體" w:cs="Times New Roman"/>
          <w:sz w:val="28"/>
          <w:szCs w:val="28"/>
          <w:vertAlign w:val="subscript"/>
        </w:rPr>
      </w:pPr>
      <w:r w:rsidRPr="00E70433">
        <w:rPr>
          <w:rFonts w:eastAsia="標楷體" w:cs="Times New Roman"/>
          <w:bCs/>
          <w:sz w:val="28"/>
          <w:szCs w:val="28"/>
        </w:rPr>
        <w:t>3</w:t>
      </w:r>
      <w:r w:rsidRPr="00E70433">
        <w:rPr>
          <w:rFonts w:eastAsia="標楷體" w:cs="Times New Roman" w:hint="eastAsia"/>
          <w:bCs/>
          <w:sz w:val="28"/>
          <w:szCs w:val="28"/>
        </w:rPr>
        <w:t>06</w:t>
      </w:r>
      <w:r w:rsidRPr="00E70433">
        <w:rPr>
          <w:rFonts w:eastAsia="標楷體" w:cs="Times New Roman"/>
          <w:bCs/>
          <w:sz w:val="28"/>
          <w:szCs w:val="28"/>
        </w:rPr>
        <w:t>,</w:t>
      </w:r>
      <w:r w:rsidRPr="00E70433">
        <w:rPr>
          <w:rFonts w:eastAsia="標楷體" w:cs="Times New Roman" w:hint="eastAsia"/>
          <w:bCs/>
          <w:sz w:val="28"/>
          <w:szCs w:val="28"/>
        </w:rPr>
        <w:t>880</w:t>
      </w:r>
      <w:r w:rsidR="00213819" w:rsidRPr="00E70433">
        <w:rPr>
          <w:rFonts w:eastAsia="標楷體" w:cs="Times New Roman"/>
          <w:sz w:val="28"/>
          <w:szCs w:val="28"/>
        </w:rPr>
        <w:t xml:space="preserve"> kWh </w:t>
      </w:r>
      <w:r w:rsidR="00213819" w:rsidRPr="00E70433">
        <w:rPr>
          <w:rFonts w:ascii="Segoe UI Symbol" w:eastAsia="新細明體" w:hAnsi="Segoe UI Symbol" w:cs="Segoe UI Symbol"/>
          <w:b/>
          <w:bCs/>
          <w:sz w:val="18"/>
          <w:szCs w:val="18"/>
        </w:rPr>
        <w:t>╳</w:t>
      </w:r>
      <w:r w:rsidR="00213819" w:rsidRPr="00E70433">
        <w:rPr>
          <w:rFonts w:eastAsia="標楷體" w:cs="Times New Roman"/>
          <w:b/>
          <w:bCs/>
          <w:sz w:val="18"/>
          <w:szCs w:val="18"/>
        </w:rPr>
        <w:t xml:space="preserve"> </w:t>
      </w:r>
      <w:r w:rsidR="00213819" w:rsidRPr="00E70433">
        <w:rPr>
          <w:rFonts w:eastAsia="標楷體" w:cs="Times New Roman"/>
          <w:sz w:val="28"/>
          <w:szCs w:val="28"/>
        </w:rPr>
        <w:t>0.494kg.CO</w:t>
      </w:r>
      <w:r w:rsidR="00213819" w:rsidRPr="00E70433">
        <w:rPr>
          <w:rFonts w:eastAsia="標楷體" w:cs="Times New Roman"/>
          <w:sz w:val="28"/>
          <w:szCs w:val="28"/>
          <w:vertAlign w:val="subscript"/>
        </w:rPr>
        <w:t>2e</w:t>
      </w:r>
      <w:r w:rsidR="00213819" w:rsidRPr="00E70433">
        <w:rPr>
          <w:rFonts w:eastAsia="標楷體" w:cs="Times New Roman"/>
          <w:sz w:val="28"/>
          <w:szCs w:val="28"/>
        </w:rPr>
        <w:t xml:space="preserve">/kWh ÷1000kg/Ton = </w:t>
      </w:r>
      <w:r w:rsidR="00491981" w:rsidRPr="00E70433">
        <w:rPr>
          <w:rFonts w:eastAsia="標楷體" w:cs="Times New Roman"/>
          <w:sz w:val="28"/>
          <w:szCs w:val="28"/>
        </w:rPr>
        <w:t>15</w:t>
      </w:r>
      <w:r w:rsidR="00756C5A" w:rsidRPr="00E70433">
        <w:rPr>
          <w:rFonts w:eastAsia="標楷體" w:cs="Times New Roman" w:hint="eastAsia"/>
          <w:sz w:val="28"/>
          <w:szCs w:val="28"/>
        </w:rPr>
        <w:t>1.6</w:t>
      </w:r>
      <w:r w:rsidR="00213819" w:rsidRPr="00E70433">
        <w:rPr>
          <w:rFonts w:eastAsia="標楷體" w:cs="Times New Roman"/>
          <w:sz w:val="28"/>
          <w:szCs w:val="28"/>
        </w:rPr>
        <w:t xml:space="preserve"> Ton</w:t>
      </w:r>
      <w:r w:rsidR="00213819" w:rsidRPr="00E70433">
        <w:rPr>
          <w:rFonts w:eastAsia="標楷體" w:cs="Times New Roman"/>
          <w:sz w:val="28"/>
          <w:szCs w:val="28"/>
          <w:vertAlign w:val="subscript"/>
        </w:rPr>
        <w:t xml:space="preserve"> </w:t>
      </w:r>
      <w:r w:rsidR="00213819" w:rsidRPr="00E70433">
        <w:rPr>
          <w:rFonts w:eastAsia="標楷體" w:cs="Times New Roman"/>
          <w:sz w:val="28"/>
          <w:szCs w:val="28"/>
        </w:rPr>
        <w:t>CO</w:t>
      </w:r>
      <w:r w:rsidR="00213819" w:rsidRPr="00E70433">
        <w:rPr>
          <w:rFonts w:eastAsia="標楷體" w:cs="Times New Roman"/>
          <w:sz w:val="28"/>
          <w:szCs w:val="28"/>
          <w:vertAlign w:val="subscript"/>
        </w:rPr>
        <w:t>2e</w:t>
      </w:r>
    </w:p>
    <w:p w14:paraId="3502FEB5" w14:textId="77777777" w:rsidR="00FB76F2" w:rsidRPr="00E70433" w:rsidRDefault="00FB76F2" w:rsidP="00FB76F2">
      <w:pPr>
        <w:pStyle w:val="a3"/>
        <w:snapToGrid w:val="0"/>
        <w:spacing w:line="300" w:lineRule="auto"/>
        <w:ind w:leftChars="0" w:left="0" w:firstLineChars="200" w:firstLine="560"/>
        <w:rPr>
          <w:rFonts w:ascii="Times New Roman" w:eastAsia="標楷體" w:hAnsi="Times New Roman"/>
          <w:sz w:val="28"/>
          <w:szCs w:val="28"/>
        </w:rPr>
      </w:pPr>
    </w:p>
    <w:p w14:paraId="73444868" w14:textId="77777777" w:rsidR="00E86BAC" w:rsidRPr="00E70433" w:rsidRDefault="00E86BAC" w:rsidP="00FB76F2">
      <w:pPr>
        <w:pStyle w:val="a3"/>
        <w:snapToGrid w:val="0"/>
        <w:spacing w:line="300" w:lineRule="auto"/>
        <w:ind w:leftChars="0" w:left="0" w:firstLineChars="200" w:firstLine="560"/>
        <w:rPr>
          <w:rFonts w:ascii="Times New Roman" w:eastAsia="標楷體" w:hAnsi="Times New Roman"/>
          <w:sz w:val="28"/>
          <w:szCs w:val="28"/>
        </w:rPr>
      </w:pPr>
    </w:p>
    <w:p w14:paraId="5B131889" w14:textId="75861C92" w:rsidR="009E7580" w:rsidRPr="00E70433" w:rsidRDefault="009E7580" w:rsidP="009E7580">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四</w:t>
      </w:r>
      <w:r w:rsidRPr="00E70433">
        <w:rPr>
          <w:rFonts w:ascii="Times New Roman" w:eastAsia="標楷體" w:hAnsi="Times New Roman"/>
          <w:b/>
          <w:sz w:val="28"/>
          <w:szCs w:val="28"/>
        </w:rPr>
        <w:t>、</w:t>
      </w:r>
      <w:r w:rsidR="00055711" w:rsidRPr="00E70433">
        <w:rPr>
          <w:rFonts w:ascii="Times New Roman" w:eastAsia="標楷體" w:hAnsi="Times New Roman" w:hint="eastAsia"/>
          <w:b/>
          <w:sz w:val="28"/>
          <w:szCs w:val="28"/>
        </w:rPr>
        <w:t>本統包</w:t>
      </w:r>
      <w:r w:rsidRPr="00E70433">
        <w:rPr>
          <w:rFonts w:ascii="Times New Roman" w:eastAsia="標楷體" w:hAnsi="Times New Roman" w:hint="eastAsia"/>
          <w:b/>
          <w:sz w:val="28"/>
          <w:szCs w:val="28"/>
        </w:rPr>
        <w:t>案</w:t>
      </w:r>
      <w:r w:rsidR="00550FDC" w:rsidRPr="00E70433">
        <w:rPr>
          <w:rFonts w:ascii="Times New Roman" w:eastAsia="標楷體" w:hAnsi="Times New Roman" w:hint="eastAsia"/>
          <w:b/>
          <w:sz w:val="28"/>
          <w:szCs w:val="28"/>
        </w:rPr>
        <w:t>工作內容</w:t>
      </w:r>
    </w:p>
    <w:p w14:paraId="06A128BF" w14:textId="77777777" w:rsidR="009E7580" w:rsidRPr="00E70433" w:rsidRDefault="009E7580" w:rsidP="009E7580">
      <w:pPr>
        <w:rPr>
          <w:rFonts w:ascii="Times New Roman" w:eastAsia="標楷體" w:hAnsi="Times New Roman"/>
          <w:b/>
          <w:sz w:val="28"/>
          <w:szCs w:val="28"/>
        </w:rPr>
      </w:pPr>
    </w:p>
    <w:p w14:paraId="61C3294C" w14:textId="421EC603" w:rsidR="00550FDC" w:rsidRPr="00E70433" w:rsidRDefault="00230A89"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針對</w:t>
      </w:r>
      <w:r w:rsidR="0077164D" w:rsidRPr="00E70433">
        <w:rPr>
          <w:rFonts w:ascii="Times New Roman" w:eastAsia="標楷體" w:hAnsi="Times New Roman" w:hint="eastAsia"/>
          <w:sz w:val="28"/>
          <w:szCs w:val="28"/>
        </w:rPr>
        <w:t>此專案</w:t>
      </w:r>
      <w:r w:rsidRPr="00E70433">
        <w:rPr>
          <w:rFonts w:ascii="Times New Roman" w:eastAsia="標楷體" w:hAnsi="Times New Roman" w:hint="eastAsia"/>
          <w:sz w:val="28"/>
          <w:szCs w:val="28"/>
        </w:rPr>
        <w:t>本公司</w:t>
      </w:r>
      <w:r w:rsidR="0077164D" w:rsidRPr="00E70433">
        <w:rPr>
          <w:rFonts w:ascii="Times New Roman" w:eastAsia="標楷體" w:hAnsi="Times New Roman" w:hint="eastAsia"/>
          <w:sz w:val="28"/>
          <w:szCs w:val="28"/>
        </w:rPr>
        <w:t>將申請</w:t>
      </w:r>
      <w:r w:rsidR="00EE2A4C" w:rsidRPr="00E70433">
        <w:rPr>
          <w:rFonts w:ascii="Times New Roman" w:eastAsia="標楷體" w:hAnsi="Times New Roman" w:hint="eastAsia"/>
          <w:sz w:val="28"/>
          <w:szCs w:val="28"/>
        </w:rPr>
        <w:t>114</w:t>
      </w:r>
      <w:r w:rsidR="00EE2A4C" w:rsidRPr="00E70433">
        <w:rPr>
          <w:rFonts w:ascii="Times New Roman" w:eastAsia="標楷體" w:hAnsi="Times New Roman" w:hint="eastAsia"/>
          <w:sz w:val="28"/>
          <w:szCs w:val="28"/>
        </w:rPr>
        <w:t>年度</w:t>
      </w:r>
      <w:r w:rsidR="0077164D" w:rsidRPr="00E70433">
        <w:rPr>
          <w:rFonts w:ascii="Times New Roman" w:eastAsia="標楷體" w:hAnsi="Times New Roman" w:hint="eastAsia"/>
          <w:sz w:val="28"/>
          <w:szCs w:val="28"/>
        </w:rPr>
        <w:t>經濟部</w:t>
      </w:r>
      <w:r w:rsidR="00320846" w:rsidRPr="00E70433">
        <w:rPr>
          <w:rFonts w:ascii="Times New Roman" w:eastAsia="標楷體" w:hAnsi="Times New Roman" w:hint="eastAsia"/>
          <w:sz w:val="28"/>
          <w:szCs w:val="28"/>
        </w:rPr>
        <w:t>商業發展署</w:t>
      </w:r>
      <w:r w:rsidR="00320846" w:rsidRPr="00E70433">
        <w:rPr>
          <w:rFonts w:ascii="新細明體" w:hAnsi="新細明體" w:hint="eastAsia"/>
          <w:sz w:val="28"/>
          <w:szCs w:val="28"/>
        </w:rPr>
        <w:t>「</w:t>
      </w:r>
      <w:r w:rsidR="00320846" w:rsidRPr="00E70433">
        <w:rPr>
          <w:rFonts w:ascii="Times New Roman" w:eastAsia="標楷體" w:hAnsi="Times New Roman" w:hint="eastAsia"/>
          <w:sz w:val="28"/>
          <w:szCs w:val="28"/>
        </w:rPr>
        <w:t>服務業系統節能專案補助計畫</w:t>
      </w:r>
      <w:r w:rsidR="009E0FA5" w:rsidRPr="00E70433">
        <w:rPr>
          <w:rFonts w:ascii="新細明體" w:hAnsi="新細明體" w:hint="eastAsia"/>
          <w:sz w:val="28"/>
          <w:szCs w:val="28"/>
        </w:rPr>
        <w:t>」</w:t>
      </w:r>
      <w:r w:rsidR="00FD72B8" w:rsidRPr="00E70433">
        <w:rPr>
          <w:rFonts w:ascii="Times New Roman" w:eastAsia="標楷體" w:hAnsi="Times New Roman" w:hint="eastAsia"/>
          <w:sz w:val="28"/>
          <w:szCs w:val="28"/>
        </w:rPr>
        <w:t>，</w:t>
      </w:r>
      <w:r w:rsidR="004E0096" w:rsidRPr="00E70433">
        <w:rPr>
          <w:rFonts w:ascii="Times New Roman" w:eastAsia="標楷體" w:hAnsi="Times New Roman" w:hint="eastAsia"/>
          <w:sz w:val="28"/>
          <w:szCs w:val="28"/>
        </w:rPr>
        <w:t>專案預算為</w:t>
      </w:r>
      <w:r w:rsidR="0067501A" w:rsidRPr="00E70433">
        <w:rPr>
          <w:rFonts w:ascii="Times New Roman" w:eastAsia="標楷體" w:hAnsi="Times New Roman" w:hint="eastAsia"/>
          <w:sz w:val="28"/>
          <w:szCs w:val="28"/>
        </w:rPr>
        <w:t>新台幣</w:t>
      </w:r>
      <w:r w:rsidR="0067501A" w:rsidRPr="00E70433">
        <w:rPr>
          <w:rFonts w:ascii="Times New Roman" w:eastAsia="標楷體" w:hAnsi="Times New Roman"/>
          <w:sz w:val="28"/>
          <w:szCs w:val="28"/>
        </w:rPr>
        <w:t>9</w:t>
      </w:r>
      <w:r w:rsidR="000D3733">
        <w:rPr>
          <w:rFonts w:ascii="Times New Roman" w:eastAsia="標楷體" w:hAnsi="Times New Roman"/>
          <w:sz w:val="28"/>
          <w:szCs w:val="28"/>
        </w:rPr>
        <w:t>80</w:t>
      </w:r>
      <w:r w:rsidR="0067501A" w:rsidRPr="00E70433">
        <w:rPr>
          <w:rFonts w:ascii="Times New Roman" w:eastAsia="標楷體" w:hAnsi="Times New Roman" w:hint="eastAsia"/>
          <w:sz w:val="28"/>
          <w:szCs w:val="28"/>
        </w:rPr>
        <w:t>萬元整。</w:t>
      </w:r>
      <w:r w:rsidR="004721EA" w:rsidRPr="00E70433">
        <w:rPr>
          <w:rFonts w:ascii="Times New Roman" w:eastAsia="標楷體" w:hAnsi="Times New Roman" w:hint="eastAsia"/>
          <w:sz w:val="28"/>
          <w:szCs w:val="28"/>
        </w:rPr>
        <w:t>專案</w:t>
      </w:r>
      <w:r w:rsidR="0095507C" w:rsidRPr="00E70433">
        <w:rPr>
          <w:rFonts w:ascii="Times New Roman" w:eastAsia="標楷體" w:hAnsi="Times New Roman" w:hint="eastAsia"/>
          <w:sz w:val="28"/>
          <w:szCs w:val="28"/>
        </w:rPr>
        <w:t>得標廠商</w:t>
      </w:r>
      <w:r w:rsidR="004721EA" w:rsidRPr="00E70433">
        <w:rPr>
          <w:rFonts w:ascii="Times New Roman" w:eastAsia="標楷體" w:hAnsi="Times New Roman" w:hint="eastAsia"/>
          <w:sz w:val="28"/>
          <w:szCs w:val="28"/>
        </w:rPr>
        <w:t>主要工作</w:t>
      </w:r>
      <w:r w:rsidR="00550FDC" w:rsidRPr="00E70433">
        <w:rPr>
          <w:rFonts w:ascii="Times New Roman" w:eastAsia="標楷體" w:hAnsi="Times New Roman"/>
          <w:sz w:val="28"/>
          <w:szCs w:val="28"/>
        </w:rPr>
        <w:t>內容如下</w:t>
      </w:r>
      <w:r w:rsidR="00550FDC" w:rsidRPr="00E70433">
        <w:rPr>
          <w:rFonts w:ascii="Times New Roman" w:eastAsia="標楷體" w:hAnsi="Times New Roman"/>
          <w:sz w:val="28"/>
          <w:szCs w:val="28"/>
        </w:rPr>
        <w:t>:</w:t>
      </w:r>
    </w:p>
    <w:p w14:paraId="18DA525A" w14:textId="77777777" w:rsidR="002C2D1E" w:rsidRPr="00E70433" w:rsidRDefault="00BB4092" w:rsidP="00550FDC">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sz w:val="28"/>
          <w:szCs w:val="28"/>
        </w:rPr>
        <w:t>申請</w:t>
      </w:r>
      <w:r w:rsidR="00AD0DA6" w:rsidRPr="00E70433">
        <w:rPr>
          <w:rFonts w:eastAsia="標楷體" w:hint="eastAsia"/>
          <w:sz w:val="28"/>
          <w:szCs w:val="28"/>
        </w:rPr>
        <w:t>階段</w:t>
      </w:r>
    </w:p>
    <w:p w14:paraId="210D9647" w14:textId="40E9A168" w:rsidR="00ED006C" w:rsidRPr="00E70433" w:rsidRDefault="00DE0074" w:rsidP="007215FF">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hint="eastAsia"/>
          <w:kern w:val="0"/>
          <w:sz w:val="28"/>
          <w:szCs w:val="28"/>
        </w:rPr>
        <w:t>顧問</w:t>
      </w:r>
      <w:r w:rsidR="00F26EE3" w:rsidRPr="00E70433">
        <w:rPr>
          <w:rFonts w:eastAsia="標楷體" w:hint="eastAsia"/>
          <w:kern w:val="0"/>
          <w:sz w:val="28"/>
          <w:szCs w:val="28"/>
        </w:rPr>
        <w:t>(</w:t>
      </w:r>
      <w:r w:rsidR="00F26EE3" w:rsidRPr="00E70433">
        <w:rPr>
          <w:rFonts w:eastAsia="標楷體" w:hint="eastAsia"/>
          <w:kern w:val="0"/>
          <w:sz w:val="28"/>
          <w:szCs w:val="28"/>
        </w:rPr>
        <w:t>協助申請過程</w:t>
      </w:r>
      <w:r w:rsidR="000B2475" w:rsidRPr="00E70433">
        <w:rPr>
          <w:rFonts w:eastAsia="標楷體" w:hint="eastAsia"/>
          <w:kern w:val="0"/>
          <w:sz w:val="28"/>
          <w:szCs w:val="28"/>
        </w:rPr>
        <w:t>至</w:t>
      </w:r>
      <w:r w:rsidR="00FC4B6E" w:rsidRPr="00E70433">
        <w:rPr>
          <w:rFonts w:eastAsia="標楷體" w:hint="eastAsia"/>
          <w:kern w:val="0"/>
          <w:sz w:val="28"/>
          <w:szCs w:val="28"/>
        </w:rPr>
        <w:t>補助決審通過</w:t>
      </w:r>
      <w:r w:rsidR="00F26EE3" w:rsidRPr="00E70433">
        <w:rPr>
          <w:rFonts w:eastAsia="標楷體" w:hint="eastAsia"/>
          <w:kern w:val="0"/>
          <w:sz w:val="28"/>
          <w:szCs w:val="28"/>
        </w:rPr>
        <w:t>)</w:t>
      </w:r>
    </w:p>
    <w:p w14:paraId="1714284C" w14:textId="6C62B02D" w:rsidR="00550FDC" w:rsidRPr="00E70433" w:rsidRDefault="00550FDC" w:rsidP="007215FF">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sz w:val="28"/>
          <w:szCs w:val="28"/>
        </w:rPr>
        <w:t>專案補助計畫書</w:t>
      </w:r>
    </w:p>
    <w:p w14:paraId="525EFFED" w14:textId="7F9D4F3C" w:rsidR="003E303D" w:rsidRPr="00E70433" w:rsidRDefault="003E303D" w:rsidP="00037073">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負責</w:t>
      </w:r>
      <w:r w:rsidR="00D617D4" w:rsidRPr="00E70433">
        <w:rPr>
          <w:rFonts w:eastAsia="標楷體" w:hint="eastAsia"/>
          <w:sz w:val="28"/>
          <w:szCs w:val="28"/>
        </w:rPr>
        <w:t>評估規劃及</w:t>
      </w:r>
      <w:r w:rsidRPr="00E70433">
        <w:rPr>
          <w:rFonts w:eastAsia="標楷體"/>
          <w:sz w:val="28"/>
          <w:szCs w:val="28"/>
        </w:rPr>
        <w:t>撰寫並協助</w:t>
      </w:r>
      <w:r w:rsidR="00ED4B2B" w:rsidRPr="00E70433">
        <w:rPr>
          <w:rFonts w:eastAsia="標楷體" w:hint="eastAsia"/>
          <w:sz w:val="28"/>
          <w:szCs w:val="28"/>
        </w:rPr>
        <w:t>本公司</w:t>
      </w:r>
      <w:r w:rsidRPr="00E70433">
        <w:rPr>
          <w:rFonts w:eastAsia="標楷體"/>
          <w:sz w:val="28"/>
          <w:szCs w:val="28"/>
        </w:rPr>
        <w:t>進行申請</w:t>
      </w:r>
      <w:r w:rsidR="00D617D4" w:rsidRPr="00E70433">
        <w:rPr>
          <w:rFonts w:eastAsia="標楷體" w:hint="eastAsia"/>
          <w:sz w:val="28"/>
          <w:szCs w:val="28"/>
        </w:rPr>
        <w:t>作業</w:t>
      </w:r>
      <w:r w:rsidRPr="00E70433">
        <w:rPr>
          <w:rFonts w:eastAsia="標楷體"/>
          <w:sz w:val="28"/>
          <w:szCs w:val="28"/>
        </w:rPr>
        <w:t>。補助案</w:t>
      </w:r>
      <w:r w:rsidR="000D60C8" w:rsidRPr="00E70433">
        <w:rPr>
          <w:rFonts w:eastAsia="標楷體" w:hint="eastAsia"/>
          <w:sz w:val="28"/>
          <w:szCs w:val="28"/>
        </w:rPr>
        <w:t>上網</w:t>
      </w:r>
      <w:r w:rsidRPr="00E70433">
        <w:rPr>
          <w:rFonts w:eastAsia="標楷體"/>
          <w:sz w:val="28"/>
          <w:szCs w:val="28"/>
        </w:rPr>
        <w:t>申請</w:t>
      </w:r>
      <w:r w:rsidR="000D60C8" w:rsidRPr="00E70433">
        <w:rPr>
          <w:rFonts w:eastAsia="標楷體" w:hint="eastAsia"/>
          <w:sz w:val="28"/>
          <w:szCs w:val="28"/>
        </w:rPr>
        <w:t>及</w:t>
      </w:r>
      <w:r w:rsidRPr="00E70433">
        <w:rPr>
          <w:rFonts w:eastAsia="標楷體"/>
          <w:sz w:val="28"/>
          <w:szCs w:val="28"/>
        </w:rPr>
        <w:t>行政作業由</w:t>
      </w:r>
      <w:r w:rsidR="000D60C8" w:rsidRPr="00E70433">
        <w:rPr>
          <w:rFonts w:eastAsia="標楷體" w:hint="eastAsia"/>
          <w:sz w:val="28"/>
          <w:szCs w:val="28"/>
        </w:rPr>
        <w:t>本公司</w:t>
      </w:r>
      <w:r w:rsidRPr="00E70433">
        <w:rPr>
          <w:rFonts w:eastAsia="標楷體"/>
          <w:sz w:val="28"/>
          <w:szCs w:val="28"/>
        </w:rPr>
        <w:t>處理，</w:t>
      </w:r>
      <w:r w:rsidR="00515B7A" w:rsidRPr="00E70433">
        <w:rPr>
          <w:rFonts w:eastAsia="標楷體" w:hint="eastAsia"/>
          <w:sz w:val="28"/>
          <w:szCs w:val="28"/>
        </w:rPr>
        <w:t>承商</w:t>
      </w:r>
      <w:r w:rsidR="003C0EB4" w:rsidRPr="00E70433">
        <w:rPr>
          <w:rFonts w:eastAsia="標楷體" w:hint="eastAsia"/>
          <w:sz w:val="28"/>
          <w:szCs w:val="28"/>
        </w:rPr>
        <w:t>則</w:t>
      </w:r>
      <w:r w:rsidRPr="00E70433">
        <w:rPr>
          <w:rFonts w:eastAsia="標楷體"/>
          <w:sz w:val="28"/>
          <w:szCs w:val="28"/>
        </w:rPr>
        <w:t>提供計劃書電子檔</w:t>
      </w:r>
      <w:r w:rsidRPr="00E70433">
        <w:rPr>
          <w:rFonts w:eastAsia="標楷體" w:hint="eastAsia"/>
          <w:sz w:val="28"/>
          <w:szCs w:val="28"/>
        </w:rPr>
        <w:t>與相關顧問工作</w:t>
      </w:r>
      <w:r w:rsidRPr="00E70433">
        <w:rPr>
          <w:rFonts w:eastAsia="標楷體"/>
          <w:sz w:val="28"/>
          <w:szCs w:val="28"/>
        </w:rPr>
        <w:t>。</w:t>
      </w:r>
    </w:p>
    <w:p w14:paraId="1C1A0348" w14:textId="2E451CB4" w:rsidR="00357B18" w:rsidRPr="00E70433" w:rsidRDefault="007215FF" w:rsidP="00037073">
      <w:pPr>
        <w:pStyle w:val="a3"/>
        <w:numPr>
          <w:ilvl w:val="0"/>
          <w:numId w:val="13"/>
        </w:numPr>
        <w:autoSpaceDE w:val="0"/>
        <w:autoSpaceDN w:val="0"/>
        <w:adjustRightInd w:val="0"/>
        <w:spacing w:beforeLines="50" w:before="120" w:line="360" w:lineRule="exact"/>
        <w:ind w:leftChars="300" w:left="1202" w:hanging="482"/>
        <w:jc w:val="both"/>
        <w:rPr>
          <w:rFonts w:eastAsia="標楷體"/>
          <w:kern w:val="0"/>
          <w:sz w:val="28"/>
          <w:szCs w:val="28"/>
        </w:rPr>
      </w:pPr>
      <w:r w:rsidRPr="00E70433">
        <w:rPr>
          <w:rFonts w:eastAsia="標楷體" w:hint="eastAsia"/>
          <w:sz w:val="28"/>
          <w:szCs w:val="28"/>
        </w:rPr>
        <w:t>審查會回覆</w:t>
      </w:r>
    </w:p>
    <w:p w14:paraId="4382058D" w14:textId="24B0DCC7" w:rsidR="009B66D3" w:rsidRPr="00E70433" w:rsidRDefault="00E93437" w:rsidP="00037073">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hint="eastAsia"/>
          <w:sz w:val="28"/>
          <w:szCs w:val="28"/>
        </w:rPr>
        <w:t>列席</w:t>
      </w:r>
      <w:r w:rsidR="001B1281" w:rsidRPr="00E70433">
        <w:rPr>
          <w:rFonts w:eastAsia="標楷體" w:hint="eastAsia"/>
          <w:sz w:val="28"/>
          <w:szCs w:val="28"/>
        </w:rPr>
        <w:t>參與審查會，</w:t>
      </w:r>
      <w:r w:rsidR="00F14D03" w:rsidRPr="00E70433">
        <w:rPr>
          <w:rFonts w:eastAsia="標楷體" w:hint="eastAsia"/>
          <w:sz w:val="28"/>
          <w:szCs w:val="28"/>
        </w:rPr>
        <w:t>現場</w:t>
      </w:r>
      <w:r w:rsidR="001B1281" w:rsidRPr="00E70433">
        <w:rPr>
          <w:rFonts w:eastAsia="標楷體" w:hint="eastAsia"/>
          <w:sz w:val="28"/>
          <w:szCs w:val="28"/>
        </w:rPr>
        <w:t>回覆評委問題並</w:t>
      </w:r>
      <w:r w:rsidR="005F5BCB" w:rsidRPr="00E70433">
        <w:rPr>
          <w:rFonts w:eastAsia="標楷體" w:hint="eastAsia"/>
          <w:sz w:val="28"/>
          <w:szCs w:val="28"/>
        </w:rPr>
        <w:t>於會後</w:t>
      </w:r>
      <w:r w:rsidR="00424181" w:rsidRPr="00E70433">
        <w:rPr>
          <w:rFonts w:eastAsia="標楷體" w:hint="eastAsia"/>
          <w:sz w:val="28"/>
          <w:szCs w:val="28"/>
        </w:rPr>
        <w:t>提供</w:t>
      </w:r>
      <w:r w:rsidR="00982858" w:rsidRPr="00E70433">
        <w:rPr>
          <w:rFonts w:eastAsia="標楷體"/>
          <w:sz w:val="28"/>
          <w:szCs w:val="28"/>
        </w:rPr>
        <w:t>決審會議委員意見回覆</w:t>
      </w:r>
      <w:r w:rsidR="00982858" w:rsidRPr="00E70433">
        <w:rPr>
          <w:rFonts w:eastAsia="標楷體" w:hint="eastAsia"/>
          <w:sz w:val="28"/>
          <w:szCs w:val="28"/>
        </w:rPr>
        <w:t>。</w:t>
      </w:r>
    </w:p>
    <w:p w14:paraId="0B2F16AF" w14:textId="77777777" w:rsidR="00BB447E" w:rsidRPr="00E70433" w:rsidRDefault="00B20F2B" w:rsidP="00550FDC">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sz w:val="28"/>
          <w:szCs w:val="28"/>
        </w:rPr>
        <w:t>執行</w:t>
      </w:r>
      <w:r w:rsidR="002C2D1E" w:rsidRPr="00E70433">
        <w:rPr>
          <w:rFonts w:eastAsia="標楷體" w:hint="eastAsia"/>
          <w:sz w:val="28"/>
          <w:szCs w:val="28"/>
        </w:rPr>
        <w:t>階段</w:t>
      </w:r>
    </w:p>
    <w:p w14:paraId="252EC1CA" w14:textId="2B2EA87A" w:rsidR="00BD6C80" w:rsidRPr="00E70433" w:rsidRDefault="00DE0074" w:rsidP="00796066">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顧問</w:t>
      </w:r>
    </w:p>
    <w:p w14:paraId="2E004F95" w14:textId="61A7D214" w:rsidR="00086778" w:rsidRPr="00E70433" w:rsidRDefault="00086778" w:rsidP="00086778">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kern w:val="0"/>
          <w:sz w:val="28"/>
          <w:szCs w:val="28"/>
        </w:rPr>
        <w:t>本</w:t>
      </w:r>
      <w:r w:rsidRPr="00E70433">
        <w:rPr>
          <w:rFonts w:eastAsia="標楷體" w:hint="eastAsia"/>
          <w:kern w:val="0"/>
          <w:sz w:val="28"/>
          <w:szCs w:val="28"/>
        </w:rPr>
        <w:t>補助</w:t>
      </w:r>
      <w:r w:rsidRPr="00E70433">
        <w:rPr>
          <w:rFonts w:eastAsia="標楷體"/>
          <w:kern w:val="0"/>
          <w:sz w:val="28"/>
          <w:szCs w:val="28"/>
        </w:rPr>
        <w:t>專案皆須配合政府要求之流程與時限，否則恐</w:t>
      </w:r>
      <w:r w:rsidR="00D41723" w:rsidRPr="00E70433">
        <w:rPr>
          <w:rFonts w:eastAsia="標楷體" w:hint="eastAsia"/>
          <w:kern w:val="0"/>
          <w:sz w:val="28"/>
          <w:szCs w:val="28"/>
        </w:rPr>
        <w:t>延誤工作而</w:t>
      </w:r>
      <w:r w:rsidR="00BF6825" w:rsidRPr="00E70433">
        <w:rPr>
          <w:rFonts w:eastAsia="標楷體" w:hint="eastAsia"/>
          <w:kern w:val="0"/>
          <w:sz w:val="28"/>
          <w:szCs w:val="28"/>
        </w:rPr>
        <w:t>影響</w:t>
      </w:r>
      <w:r w:rsidRPr="00E70433">
        <w:rPr>
          <w:rFonts w:eastAsia="標楷體"/>
          <w:kern w:val="0"/>
          <w:sz w:val="28"/>
          <w:szCs w:val="28"/>
        </w:rPr>
        <w:t>補助</w:t>
      </w:r>
      <w:r w:rsidR="00BF6825" w:rsidRPr="00E70433">
        <w:rPr>
          <w:rFonts w:eastAsia="標楷體" w:hint="eastAsia"/>
          <w:kern w:val="0"/>
          <w:sz w:val="28"/>
          <w:szCs w:val="28"/>
        </w:rPr>
        <w:t>款取得</w:t>
      </w:r>
      <w:r w:rsidRPr="00E70433">
        <w:rPr>
          <w:rFonts w:eastAsia="標楷體"/>
          <w:kern w:val="0"/>
          <w:sz w:val="28"/>
          <w:szCs w:val="28"/>
        </w:rPr>
        <w:t>，</w:t>
      </w:r>
      <w:r w:rsidR="00E278FC" w:rsidRPr="00E70433">
        <w:rPr>
          <w:rFonts w:eastAsia="標楷體" w:hint="eastAsia"/>
          <w:kern w:val="0"/>
          <w:sz w:val="28"/>
          <w:szCs w:val="28"/>
        </w:rPr>
        <w:t>承商應</w:t>
      </w:r>
      <w:r w:rsidR="00BF6825" w:rsidRPr="00E70433">
        <w:rPr>
          <w:rFonts w:eastAsia="標楷體" w:hint="eastAsia"/>
          <w:kern w:val="0"/>
          <w:sz w:val="28"/>
          <w:szCs w:val="28"/>
        </w:rPr>
        <w:t>於各階段</w:t>
      </w:r>
      <w:r w:rsidRPr="00E70433">
        <w:rPr>
          <w:rFonts w:eastAsia="標楷體"/>
          <w:kern w:val="0"/>
          <w:sz w:val="28"/>
          <w:szCs w:val="28"/>
        </w:rPr>
        <w:t>提醒</w:t>
      </w:r>
      <w:r w:rsidR="00E278FC" w:rsidRPr="00E70433">
        <w:rPr>
          <w:rFonts w:eastAsia="標楷體" w:hint="eastAsia"/>
          <w:kern w:val="0"/>
          <w:sz w:val="28"/>
          <w:szCs w:val="28"/>
        </w:rPr>
        <w:t>本公司</w:t>
      </w:r>
      <w:r w:rsidR="00D41723" w:rsidRPr="00E70433">
        <w:rPr>
          <w:rFonts w:eastAsia="標楷體" w:hint="eastAsia"/>
          <w:kern w:val="0"/>
          <w:sz w:val="28"/>
          <w:szCs w:val="28"/>
        </w:rPr>
        <w:t>承辦人員</w:t>
      </w:r>
      <w:r w:rsidRPr="00E70433">
        <w:rPr>
          <w:rFonts w:eastAsia="標楷體"/>
          <w:kern w:val="0"/>
          <w:sz w:val="28"/>
          <w:szCs w:val="28"/>
        </w:rPr>
        <w:t>，注意時程執行相關作業。</w:t>
      </w:r>
    </w:p>
    <w:p w14:paraId="2AC4780E" w14:textId="175382C3" w:rsidR="00796066" w:rsidRPr="00E70433" w:rsidRDefault="00796066" w:rsidP="008C1C77">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基準線量測與報告</w:t>
      </w:r>
    </w:p>
    <w:p w14:paraId="3AA9B5F3" w14:textId="720D7514" w:rsidR="00D61999" w:rsidRPr="00E70433" w:rsidRDefault="00D61999" w:rsidP="00D6199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補助案通過後，在政府監督下執行基</w:t>
      </w:r>
      <w:r w:rsidR="00F57912" w:rsidRPr="00E70433">
        <w:rPr>
          <w:rFonts w:eastAsia="標楷體" w:hint="eastAsia"/>
          <w:sz w:val="28"/>
          <w:szCs w:val="28"/>
        </w:rPr>
        <w:t>準</w:t>
      </w:r>
      <w:r w:rsidRPr="00E70433">
        <w:rPr>
          <w:rFonts w:eastAsia="標楷體"/>
          <w:sz w:val="28"/>
          <w:szCs w:val="28"/>
        </w:rPr>
        <w:t>線量測及產出改善前基準線建立報告書</w:t>
      </w:r>
      <w:r w:rsidRPr="00E70433">
        <w:rPr>
          <w:rFonts w:eastAsia="標楷體" w:hint="eastAsia"/>
          <w:sz w:val="28"/>
          <w:szCs w:val="28"/>
        </w:rPr>
        <w:t>。</w:t>
      </w:r>
    </w:p>
    <w:p w14:paraId="7B5A9D5C" w14:textId="6829E85F" w:rsidR="00550FDC" w:rsidRPr="00E70433" w:rsidRDefault="00550FDC" w:rsidP="008C1C77">
      <w:pPr>
        <w:pStyle w:val="a3"/>
        <w:numPr>
          <w:ilvl w:val="0"/>
          <w:numId w:val="14"/>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sz w:val="28"/>
          <w:szCs w:val="28"/>
        </w:rPr>
        <w:t>節能統包工程</w:t>
      </w:r>
    </w:p>
    <w:p w14:paraId="5E53C3A3" w14:textId="4C5DFC47" w:rsidR="00550FDC" w:rsidRPr="00E70433" w:rsidRDefault="00671F52" w:rsidP="002F5BD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負責規劃</w:t>
      </w:r>
      <w:r w:rsidRPr="00E70433">
        <w:rPr>
          <w:sz w:val="28"/>
          <w:szCs w:val="28"/>
        </w:rPr>
        <w:t>、</w:t>
      </w:r>
      <w:r w:rsidRPr="00E70433">
        <w:rPr>
          <w:rFonts w:eastAsia="標楷體"/>
          <w:sz w:val="28"/>
          <w:szCs w:val="28"/>
        </w:rPr>
        <w:t>細部設計</w:t>
      </w:r>
      <w:r w:rsidRPr="00E70433">
        <w:rPr>
          <w:sz w:val="28"/>
          <w:szCs w:val="28"/>
        </w:rPr>
        <w:t>、</w:t>
      </w:r>
      <w:r w:rsidRPr="00E70433">
        <w:rPr>
          <w:rFonts w:eastAsia="標楷體"/>
          <w:sz w:val="28"/>
          <w:szCs w:val="28"/>
        </w:rPr>
        <w:t>監造與建造</w:t>
      </w:r>
      <w:r w:rsidRPr="00E70433">
        <w:rPr>
          <w:sz w:val="28"/>
          <w:szCs w:val="28"/>
        </w:rPr>
        <w:t>、</w:t>
      </w:r>
      <w:r w:rsidRPr="00E70433">
        <w:rPr>
          <w:rFonts w:eastAsia="標楷體"/>
          <w:sz w:val="28"/>
          <w:szCs w:val="28"/>
        </w:rPr>
        <w:t>設定調整至設計要求之功能</w:t>
      </w:r>
      <w:r w:rsidR="00BC5108" w:rsidRPr="00E70433">
        <w:rPr>
          <w:rFonts w:eastAsia="標楷體" w:hint="eastAsia"/>
          <w:sz w:val="28"/>
          <w:szCs w:val="28"/>
        </w:rPr>
        <w:t>，並達成節能率</w:t>
      </w:r>
      <w:r w:rsidR="006245A8" w:rsidRPr="00E70433">
        <w:rPr>
          <w:rFonts w:eastAsia="標楷體" w:hint="eastAsia"/>
          <w:sz w:val="28"/>
          <w:szCs w:val="28"/>
        </w:rPr>
        <w:t>至少</w:t>
      </w:r>
      <w:r w:rsidR="006245A8" w:rsidRPr="00E70433">
        <w:rPr>
          <w:rFonts w:eastAsia="標楷體" w:hint="eastAsia"/>
          <w:sz w:val="28"/>
          <w:szCs w:val="28"/>
        </w:rPr>
        <w:t>41.3%</w:t>
      </w:r>
      <w:r w:rsidR="00083A99" w:rsidRPr="00E70433">
        <w:rPr>
          <w:rFonts w:eastAsia="標楷體" w:hint="eastAsia"/>
          <w:sz w:val="28"/>
          <w:szCs w:val="28"/>
        </w:rPr>
        <w:t>之要求。</w:t>
      </w:r>
    </w:p>
    <w:p w14:paraId="7BBE3126" w14:textId="14FFA876" w:rsidR="00C6356E" w:rsidRPr="00E70433" w:rsidRDefault="00796066" w:rsidP="00C6356E">
      <w:pPr>
        <w:numPr>
          <w:ilvl w:val="0"/>
          <w:numId w:val="12"/>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kern w:val="0"/>
          <w:sz w:val="28"/>
          <w:szCs w:val="28"/>
        </w:rPr>
        <w:t>結案階段</w:t>
      </w:r>
    </w:p>
    <w:p w14:paraId="7AA754E2" w14:textId="342DF7FC" w:rsidR="00BE2297" w:rsidRPr="00E70433" w:rsidRDefault="00BE2297" w:rsidP="00C6356E">
      <w:pPr>
        <w:pStyle w:val="a3"/>
        <w:numPr>
          <w:ilvl w:val="0"/>
          <w:numId w:val="15"/>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顧問</w:t>
      </w:r>
    </w:p>
    <w:p w14:paraId="56415E71" w14:textId="25927BB5" w:rsidR="00C6356E" w:rsidRPr="00E70433" w:rsidRDefault="00C6356E" w:rsidP="00BE2297">
      <w:pPr>
        <w:pStyle w:val="a3"/>
        <w:numPr>
          <w:ilvl w:val="0"/>
          <w:numId w:val="15"/>
        </w:numPr>
        <w:autoSpaceDE w:val="0"/>
        <w:autoSpaceDN w:val="0"/>
        <w:adjustRightInd w:val="0"/>
        <w:spacing w:beforeLines="50" w:before="120" w:line="360" w:lineRule="exact"/>
        <w:ind w:leftChars="300" w:left="1202" w:hanging="482"/>
        <w:jc w:val="both"/>
        <w:rPr>
          <w:rFonts w:eastAsia="標楷體"/>
          <w:sz w:val="28"/>
          <w:szCs w:val="28"/>
        </w:rPr>
      </w:pPr>
      <w:r w:rsidRPr="00E70433">
        <w:rPr>
          <w:rFonts w:eastAsia="標楷體" w:hint="eastAsia"/>
          <w:sz w:val="28"/>
          <w:szCs w:val="28"/>
        </w:rPr>
        <w:t>改善後量測與</w:t>
      </w:r>
      <w:r w:rsidR="00DE0E53" w:rsidRPr="00E70433">
        <w:rPr>
          <w:rFonts w:eastAsia="標楷體" w:hint="eastAsia"/>
          <w:sz w:val="28"/>
          <w:szCs w:val="28"/>
        </w:rPr>
        <w:t>驗證</w:t>
      </w:r>
      <w:r w:rsidRPr="00E70433">
        <w:rPr>
          <w:rFonts w:eastAsia="標楷體" w:hint="eastAsia"/>
          <w:sz w:val="28"/>
          <w:szCs w:val="28"/>
        </w:rPr>
        <w:t>報告</w:t>
      </w:r>
    </w:p>
    <w:p w14:paraId="21215A49" w14:textId="62246766" w:rsidR="002F5BD9" w:rsidRPr="00E70433" w:rsidRDefault="002F5BD9" w:rsidP="002F5BD9">
      <w:pPr>
        <w:pStyle w:val="a3"/>
        <w:autoSpaceDE w:val="0"/>
        <w:autoSpaceDN w:val="0"/>
        <w:adjustRightInd w:val="0"/>
        <w:spacing w:beforeLines="50" w:before="120" w:line="360" w:lineRule="exact"/>
        <w:ind w:leftChars="0" w:left="1202"/>
        <w:jc w:val="both"/>
        <w:rPr>
          <w:rFonts w:eastAsia="標楷體"/>
          <w:sz w:val="28"/>
          <w:szCs w:val="28"/>
        </w:rPr>
      </w:pPr>
      <w:r w:rsidRPr="00E70433">
        <w:rPr>
          <w:rFonts w:eastAsia="標楷體"/>
          <w:sz w:val="28"/>
          <w:szCs w:val="28"/>
        </w:rPr>
        <w:t>節能</w:t>
      </w:r>
      <w:r w:rsidRPr="00E70433">
        <w:rPr>
          <w:rFonts w:eastAsia="標楷體" w:hint="eastAsia"/>
          <w:sz w:val="28"/>
          <w:szCs w:val="28"/>
        </w:rPr>
        <w:t>改善</w:t>
      </w:r>
      <w:r w:rsidRPr="00E70433">
        <w:rPr>
          <w:rFonts w:eastAsia="標楷體"/>
          <w:sz w:val="28"/>
          <w:szCs w:val="28"/>
        </w:rPr>
        <w:t>工程完工後，在政府監督下執行改善後量測及產出改善後量測驗證報告書</w:t>
      </w:r>
      <w:r w:rsidRPr="00E70433">
        <w:rPr>
          <w:rFonts w:eastAsia="標楷體" w:hint="eastAsia"/>
          <w:sz w:val="28"/>
          <w:szCs w:val="28"/>
        </w:rPr>
        <w:t>。</w:t>
      </w:r>
    </w:p>
    <w:p w14:paraId="779113D8" w14:textId="77777777" w:rsidR="00C6356E" w:rsidRPr="00E70433" w:rsidRDefault="00C6356E" w:rsidP="00C6356E">
      <w:pPr>
        <w:autoSpaceDE w:val="0"/>
        <w:autoSpaceDN w:val="0"/>
        <w:adjustRightInd w:val="0"/>
        <w:spacing w:beforeLines="50" w:before="120" w:line="360" w:lineRule="exact"/>
        <w:ind w:left="864"/>
        <w:jc w:val="both"/>
        <w:rPr>
          <w:rFonts w:eastAsia="標楷體"/>
          <w:kern w:val="0"/>
          <w:sz w:val="28"/>
          <w:szCs w:val="28"/>
        </w:rPr>
      </w:pPr>
    </w:p>
    <w:p w14:paraId="4E852FBD" w14:textId="2251ADED" w:rsidR="00550FDC" w:rsidRPr="00E70433" w:rsidRDefault="00550FDC"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預計之執行期程詳如「附件一：執行期程表」</w:t>
      </w:r>
      <w:r w:rsidR="00CD5FB5" w:rsidRPr="00E70433">
        <w:rPr>
          <w:rFonts w:ascii="Times New Roman" w:eastAsia="標楷體" w:hAnsi="Times New Roman" w:hint="eastAsia"/>
          <w:sz w:val="28"/>
          <w:szCs w:val="28"/>
        </w:rPr>
        <w:t>，本公司以第</w:t>
      </w:r>
      <w:r w:rsidR="00CD5FB5" w:rsidRPr="00E70433">
        <w:rPr>
          <w:rFonts w:ascii="Times New Roman" w:eastAsia="標楷體" w:hAnsi="Times New Roman"/>
          <w:sz w:val="28"/>
          <w:szCs w:val="28"/>
        </w:rPr>
        <w:t>1</w:t>
      </w:r>
      <w:r w:rsidR="00CD5FB5" w:rsidRPr="00E70433">
        <w:rPr>
          <w:rFonts w:ascii="Times New Roman" w:eastAsia="標楷體" w:hAnsi="Times New Roman" w:hint="eastAsia"/>
          <w:sz w:val="28"/>
          <w:szCs w:val="28"/>
        </w:rPr>
        <w:t>梯次</w:t>
      </w:r>
      <w:r w:rsidR="00087D6D" w:rsidRPr="00E70433">
        <w:rPr>
          <w:rFonts w:ascii="Times New Roman" w:eastAsia="標楷體" w:hAnsi="Times New Roman" w:hint="eastAsia"/>
          <w:sz w:val="28"/>
          <w:szCs w:val="28"/>
        </w:rPr>
        <w:t>送件申請為目標</w:t>
      </w:r>
      <w:r w:rsidR="0033277D" w:rsidRPr="00E70433">
        <w:rPr>
          <w:rFonts w:ascii="Times New Roman" w:eastAsia="標楷體" w:hAnsi="Times New Roman" w:hint="eastAsia"/>
          <w:sz w:val="28"/>
          <w:szCs w:val="28"/>
        </w:rPr>
        <w:t>，承攬廠商應於得標後</w:t>
      </w:r>
      <w:r w:rsidR="00D617D4" w:rsidRPr="00E70433">
        <w:rPr>
          <w:rFonts w:ascii="Times New Roman" w:eastAsia="標楷體" w:hAnsi="Times New Roman" w:hint="eastAsia"/>
          <w:sz w:val="28"/>
          <w:szCs w:val="28"/>
        </w:rPr>
        <w:t>30</w:t>
      </w:r>
      <w:r w:rsidR="0033277D" w:rsidRPr="00E70433">
        <w:rPr>
          <w:rFonts w:ascii="Times New Roman" w:eastAsia="標楷體" w:hAnsi="Times New Roman" w:hint="eastAsia"/>
          <w:sz w:val="28"/>
          <w:szCs w:val="28"/>
        </w:rPr>
        <w:t>日曆天完成專案補助計畫書。</w:t>
      </w:r>
      <w:r w:rsidRPr="00E70433">
        <w:rPr>
          <w:rFonts w:ascii="Times New Roman" w:eastAsia="標楷體" w:hAnsi="Times New Roman" w:hint="eastAsia"/>
          <w:sz w:val="28"/>
          <w:szCs w:val="28"/>
        </w:rPr>
        <w:t>如</w:t>
      </w:r>
      <w:r w:rsidR="001343F7" w:rsidRPr="00E70433">
        <w:rPr>
          <w:rFonts w:ascii="Times New Roman" w:eastAsia="標楷體" w:hAnsi="Times New Roman" w:hint="eastAsia"/>
          <w:sz w:val="28"/>
          <w:szCs w:val="28"/>
        </w:rPr>
        <w:t>第</w:t>
      </w:r>
      <w:r w:rsidR="001343F7" w:rsidRPr="00E70433">
        <w:rPr>
          <w:rFonts w:ascii="Times New Roman" w:eastAsia="標楷體" w:hAnsi="Times New Roman" w:hint="eastAsia"/>
          <w:sz w:val="28"/>
          <w:szCs w:val="28"/>
        </w:rPr>
        <w:t>1</w:t>
      </w:r>
      <w:r w:rsidR="001343F7" w:rsidRPr="00E70433">
        <w:rPr>
          <w:rFonts w:ascii="Times New Roman" w:eastAsia="標楷體" w:hAnsi="Times New Roman" w:hint="eastAsia"/>
          <w:sz w:val="28"/>
          <w:szCs w:val="28"/>
        </w:rPr>
        <w:t>梯次</w:t>
      </w:r>
      <w:r w:rsidRPr="00E70433">
        <w:rPr>
          <w:rFonts w:ascii="Times New Roman" w:eastAsia="標楷體" w:hAnsi="Times New Roman" w:hint="eastAsia"/>
          <w:sz w:val="28"/>
          <w:szCs w:val="28"/>
        </w:rPr>
        <w:t>申請</w:t>
      </w:r>
      <w:r w:rsidR="003B04CA" w:rsidRPr="00E70433">
        <w:rPr>
          <w:rFonts w:ascii="Times New Roman" w:eastAsia="標楷體" w:hAnsi="Times New Roman" w:hint="eastAsia"/>
          <w:sz w:val="28"/>
          <w:szCs w:val="28"/>
        </w:rPr>
        <w:t>準備</w:t>
      </w:r>
      <w:r w:rsidR="00496949" w:rsidRPr="00E70433">
        <w:rPr>
          <w:rFonts w:ascii="Times New Roman" w:eastAsia="標楷體" w:hAnsi="Times New Roman" w:hint="eastAsia"/>
          <w:sz w:val="28"/>
          <w:szCs w:val="28"/>
        </w:rPr>
        <w:t>時間不足</w:t>
      </w:r>
      <w:r w:rsidR="00AB5D16" w:rsidRPr="00E70433">
        <w:rPr>
          <w:rFonts w:ascii="Times New Roman" w:eastAsia="標楷體" w:hAnsi="Times New Roman" w:hint="eastAsia"/>
          <w:sz w:val="28"/>
          <w:szCs w:val="28"/>
        </w:rPr>
        <w:t>(</w:t>
      </w:r>
      <w:r w:rsidR="0075191B" w:rsidRPr="00E70433">
        <w:rPr>
          <w:rFonts w:ascii="Times New Roman" w:eastAsia="標楷體" w:hAnsi="Times New Roman" w:hint="eastAsia"/>
          <w:sz w:val="28"/>
          <w:szCs w:val="28"/>
        </w:rPr>
        <w:t>決</w:t>
      </w:r>
      <w:r w:rsidR="00DE6334">
        <w:rPr>
          <w:rFonts w:ascii="Times New Roman" w:eastAsia="標楷體" w:hAnsi="Times New Roman" w:hint="eastAsia"/>
          <w:sz w:val="28"/>
          <w:szCs w:val="28"/>
        </w:rPr>
        <w:t>標</w:t>
      </w:r>
      <w:r w:rsidR="0075191B" w:rsidRPr="00E70433">
        <w:rPr>
          <w:rFonts w:ascii="Times New Roman" w:eastAsia="標楷體" w:hAnsi="Times New Roman" w:hint="eastAsia"/>
          <w:sz w:val="28"/>
          <w:szCs w:val="28"/>
        </w:rPr>
        <w:t>後不</w:t>
      </w:r>
      <w:r w:rsidR="0033277D" w:rsidRPr="00E70433">
        <w:rPr>
          <w:rFonts w:ascii="Times New Roman" w:eastAsia="標楷體" w:hAnsi="Times New Roman" w:hint="eastAsia"/>
          <w:sz w:val="28"/>
          <w:szCs w:val="28"/>
        </w:rPr>
        <w:t>足</w:t>
      </w:r>
      <w:r w:rsidR="00D617D4" w:rsidRPr="00E70433">
        <w:rPr>
          <w:rFonts w:ascii="Times New Roman" w:eastAsia="標楷體" w:hAnsi="Times New Roman" w:hint="eastAsia"/>
          <w:sz w:val="28"/>
          <w:szCs w:val="28"/>
        </w:rPr>
        <w:t>30</w:t>
      </w:r>
      <w:r w:rsidR="0033277D" w:rsidRPr="00E70433">
        <w:rPr>
          <w:rFonts w:ascii="Times New Roman" w:eastAsia="標楷體" w:hAnsi="Times New Roman" w:hint="eastAsia"/>
          <w:sz w:val="28"/>
          <w:szCs w:val="28"/>
        </w:rPr>
        <w:t>日曆天</w:t>
      </w:r>
      <w:r w:rsidR="008E5F7C" w:rsidRPr="00E70433">
        <w:rPr>
          <w:rFonts w:ascii="Times New Roman" w:eastAsia="標楷體" w:hAnsi="Times New Roman" w:hint="eastAsia"/>
          <w:sz w:val="28"/>
          <w:szCs w:val="28"/>
        </w:rPr>
        <w:t>達</w:t>
      </w:r>
      <w:r w:rsidR="00C26C7F" w:rsidRPr="00E70433">
        <w:rPr>
          <w:rFonts w:ascii="Times New Roman" w:eastAsia="標楷體" w:hAnsi="Times New Roman" w:hint="eastAsia"/>
          <w:sz w:val="28"/>
          <w:szCs w:val="28"/>
        </w:rPr>
        <w:t>補助案</w:t>
      </w:r>
      <w:r w:rsidR="008E5F7C" w:rsidRPr="00E70433">
        <w:rPr>
          <w:rFonts w:ascii="Times New Roman" w:eastAsia="標楷體" w:hAnsi="Times New Roman" w:hint="eastAsia"/>
          <w:sz w:val="28"/>
          <w:szCs w:val="28"/>
        </w:rPr>
        <w:t>申請期限</w:t>
      </w:r>
      <w:r w:rsidR="00AB5D16" w:rsidRPr="00E70433">
        <w:rPr>
          <w:rFonts w:ascii="Times New Roman" w:eastAsia="標楷體" w:hAnsi="Times New Roman" w:hint="eastAsia"/>
          <w:sz w:val="28"/>
          <w:szCs w:val="28"/>
        </w:rPr>
        <w:t>)</w:t>
      </w:r>
      <w:r w:rsidR="0058379E" w:rsidRPr="00E70433">
        <w:rPr>
          <w:rFonts w:ascii="Times New Roman" w:eastAsia="標楷體" w:hAnsi="Times New Roman" w:hint="eastAsia"/>
          <w:sz w:val="28"/>
          <w:szCs w:val="28"/>
        </w:rPr>
        <w:t>或</w:t>
      </w:r>
      <w:r w:rsidR="00C26C7F" w:rsidRPr="00E70433">
        <w:rPr>
          <w:rFonts w:ascii="Times New Roman" w:eastAsia="標楷體" w:hAnsi="Times New Roman" w:hint="eastAsia"/>
          <w:sz w:val="28"/>
          <w:szCs w:val="28"/>
        </w:rPr>
        <w:t>送件</w:t>
      </w:r>
      <w:r w:rsidR="0058379E" w:rsidRPr="00E70433">
        <w:rPr>
          <w:rFonts w:ascii="Times New Roman" w:eastAsia="標楷體" w:hAnsi="Times New Roman" w:hint="eastAsia"/>
          <w:sz w:val="28"/>
          <w:szCs w:val="28"/>
        </w:rPr>
        <w:t>申請</w:t>
      </w:r>
      <w:r w:rsidR="00C26C7F" w:rsidRPr="00E70433">
        <w:rPr>
          <w:rFonts w:ascii="Times New Roman" w:eastAsia="標楷體" w:hAnsi="Times New Roman" w:hint="eastAsia"/>
          <w:sz w:val="28"/>
          <w:szCs w:val="28"/>
        </w:rPr>
        <w:t>但</w:t>
      </w:r>
      <w:r w:rsidRPr="00E70433">
        <w:rPr>
          <w:rFonts w:ascii="Times New Roman" w:eastAsia="標楷體" w:hAnsi="Times New Roman" w:hint="eastAsia"/>
          <w:sz w:val="28"/>
          <w:szCs w:val="28"/>
        </w:rPr>
        <w:t>未</w:t>
      </w:r>
      <w:r w:rsidRPr="00E70433">
        <w:rPr>
          <w:rFonts w:ascii="Times New Roman" w:eastAsia="標楷體" w:hAnsi="Times New Roman" w:hint="eastAsia"/>
          <w:sz w:val="28"/>
          <w:szCs w:val="28"/>
        </w:rPr>
        <w:lastRenderedPageBreak/>
        <w:t>獲選專案補助，</w:t>
      </w:r>
      <w:r w:rsidR="00821765" w:rsidRPr="00E70433">
        <w:rPr>
          <w:rFonts w:ascii="Times New Roman" w:eastAsia="標楷體" w:hAnsi="Times New Roman" w:hint="eastAsia"/>
          <w:sz w:val="28"/>
          <w:szCs w:val="28"/>
        </w:rPr>
        <w:t>承商應</w:t>
      </w:r>
      <w:r w:rsidRPr="00E70433">
        <w:rPr>
          <w:rFonts w:ascii="Times New Roman" w:eastAsia="標楷體" w:hAnsi="Times New Roman" w:hint="eastAsia"/>
          <w:sz w:val="28"/>
          <w:szCs w:val="28"/>
        </w:rPr>
        <w:t>承諾配合</w:t>
      </w:r>
      <w:r w:rsidR="00502420" w:rsidRPr="00E70433">
        <w:rPr>
          <w:rFonts w:ascii="Times New Roman" w:eastAsia="標楷體" w:hAnsi="Times New Roman" w:hint="eastAsia"/>
          <w:sz w:val="28"/>
          <w:szCs w:val="28"/>
        </w:rPr>
        <w:t>本公司</w:t>
      </w:r>
      <w:r w:rsidRPr="00E70433">
        <w:rPr>
          <w:rFonts w:ascii="Times New Roman" w:eastAsia="標楷體" w:hAnsi="Times New Roman" w:hint="eastAsia"/>
          <w:sz w:val="28"/>
          <w:szCs w:val="28"/>
        </w:rPr>
        <w:t>指示，再次提出計劃書並接續執行本專案</w:t>
      </w:r>
      <w:r w:rsidR="0073571C" w:rsidRPr="00E70433">
        <w:rPr>
          <w:rFonts w:ascii="Times New Roman" w:eastAsia="標楷體" w:hAnsi="Times New Roman" w:hint="eastAsia"/>
          <w:sz w:val="28"/>
          <w:szCs w:val="28"/>
        </w:rPr>
        <w:t>，直至獲選為止</w:t>
      </w:r>
      <w:r w:rsidRPr="00E70433">
        <w:rPr>
          <w:rFonts w:ascii="Times New Roman" w:eastAsia="標楷體" w:hAnsi="Times New Roman" w:hint="eastAsia"/>
          <w:sz w:val="28"/>
          <w:szCs w:val="28"/>
        </w:rPr>
        <w:t>。</w:t>
      </w:r>
      <w:r w:rsidR="00F26D40" w:rsidRPr="00E70433">
        <w:rPr>
          <w:rFonts w:ascii="Times New Roman" w:eastAsia="標楷體" w:hAnsi="Times New Roman" w:hint="eastAsia"/>
          <w:sz w:val="28"/>
          <w:szCs w:val="28"/>
        </w:rPr>
        <w:t>專案</w:t>
      </w:r>
      <w:r w:rsidR="000054D4" w:rsidRPr="00E70433">
        <w:rPr>
          <w:rFonts w:ascii="Times New Roman" w:eastAsia="標楷體" w:hAnsi="Times New Roman" w:hint="eastAsia"/>
          <w:sz w:val="28"/>
          <w:szCs w:val="28"/>
        </w:rPr>
        <w:t>實際執行期限，待獲得政府補助</w:t>
      </w:r>
      <w:r w:rsidR="000B2F4D" w:rsidRPr="00E70433">
        <w:rPr>
          <w:rFonts w:ascii="Times New Roman" w:eastAsia="標楷體" w:hAnsi="Times New Roman" w:hint="eastAsia"/>
          <w:sz w:val="28"/>
          <w:szCs w:val="28"/>
        </w:rPr>
        <w:t>後</w:t>
      </w:r>
      <w:r w:rsidR="000054D4" w:rsidRPr="00E70433">
        <w:rPr>
          <w:rFonts w:ascii="Times New Roman" w:eastAsia="標楷體" w:hAnsi="Times New Roman" w:hint="eastAsia"/>
          <w:sz w:val="28"/>
          <w:szCs w:val="28"/>
        </w:rPr>
        <w:t>，</w:t>
      </w:r>
      <w:r w:rsidR="000B2F4D" w:rsidRPr="00E70433">
        <w:rPr>
          <w:rFonts w:ascii="Times New Roman" w:eastAsia="標楷體" w:hAnsi="Times New Roman" w:hint="eastAsia"/>
          <w:sz w:val="28"/>
          <w:szCs w:val="28"/>
        </w:rPr>
        <w:t>再行議定。</w:t>
      </w:r>
    </w:p>
    <w:p w14:paraId="4BAF45C9" w14:textId="77777777" w:rsidR="00F14293" w:rsidRPr="00E70433" w:rsidRDefault="00F14293" w:rsidP="000B2F4D">
      <w:pPr>
        <w:pStyle w:val="a3"/>
        <w:snapToGrid w:val="0"/>
        <w:spacing w:line="300" w:lineRule="auto"/>
        <w:ind w:leftChars="0" w:left="0" w:firstLineChars="200" w:firstLine="560"/>
        <w:rPr>
          <w:rFonts w:ascii="Times New Roman" w:eastAsia="標楷體" w:hAnsi="Times New Roman"/>
          <w:sz w:val="28"/>
          <w:szCs w:val="28"/>
        </w:rPr>
      </w:pPr>
    </w:p>
    <w:p w14:paraId="7DF6EB89" w14:textId="5B7C4DE8" w:rsidR="00F14293" w:rsidRPr="00E70433" w:rsidRDefault="00F14293" w:rsidP="00F14293">
      <w:pPr>
        <w:rPr>
          <w:rFonts w:ascii="Times New Roman" w:eastAsia="標楷體" w:hAnsi="Times New Roman"/>
          <w:b/>
          <w:sz w:val="28"/>
          <w:szCs w:val="28"/>
        </w:rPr>
      </w:pPr>
      <w:r w:rsidRPr="00E70433">
        <w:rPr>
          <w:rFonts w:ascii="Times New Roman" w:eastAsia="標楷體" w:hAnsi="Times New Roman" w:hint="eastAsia"/>
          <w:b/>
          <w:sz w:val="28"/>
          <w:szCs w:val="28"/>
        </w:rPr>
        <w:t>五</w:t>
      </w:r>
      <w:r w:rsidRPr="00E70433">
        <w:rPr>
          <w:rFonts w:ascii="Times New Roman" w:eastAsia="標楷體" w:hAnsi="Times New Roman"/>
          <w:b/>
          <w:sz w:val="28"/>
          <w:szCs w:val="28"/>
        </w:rPr>
        <w:t>、</w:t>
      </w:r>
      <w:r w:rsidR="00517955" w:rsidRPr="00E70433">
        <w:rPr>
          <w:rFonts w:ascii="Times New Roman" w:eastAsia="標楷體" w:hAnsi="Times New Roman" w:hint="eastAsia"/>
          <w:b/>
          <w:sz w:val="28"/>
          <w:szCs w:val="28"/>
        </w:rPr>
        <w:t>承商資格與注意事項</w:t>
      </w:r>
    </w:p>
    <w:p w14:paraId="04B6E0C2" w14:textId="77777777" w:rsidR="00F14293" w:rsidRPr="00E70433" w:rsidRDefault="00F14293" w:rsidP="00F14293">
      <w:pPr>
        <w:rPr>
          <w:rFonts w:ascii="Times New Roman" w:eastAsia="標楷體" w:hAnsi="Times New Roman"/>
          <w:b/>
          <w:sz w:val="28"/>
          <w:szCs w:val="28"/>
        </w:rPr>
      </w:pPr>
    </w:p>
    <w:p w14:paraId="76D91ADC" w14:textId="314FD2B3" w:rsidR="00F14293" w:rsidRPr="00E70433" w:rsidRDefault="00F14293" w:rsidP="00037073">
      <w:pPr>
        <w:pStyle w:val="a3"/>
        <w:snapToGrid w:val="0"/>
        <w:spacing w:line="300" w:lineRule="auto"/>
        <w:ind w:leftChars="0" w:left="0" w:firstLineChars="200" w:firstLine="560"/>
        <w:jc w:val="both"/>
        <w:rPr>
          <w:rFonts w:ascii="Times New Roman" w:eastAsia="標楷體" w:hAnsi="Times New Roman"/>
          <w:sz w:val="28"/>
          <w:szCs w:val="28"/>
        </w:rPr>
      </w:pPr>
      <w:r w:rsidRPr="00E70433">
        <w:rPr>
          <w:rFonts w:ascii="Times New Roman" w:eastAsia="標楷體" w:hAnsi="Times New Roman" w:hint="eastAsia"/>
          <w:sz w:val="28"/>
          <w:szCs w:val="28"/>
        </w:rPr>
        <w:t>此專案</w:t>
      </w:r>
      <w:r w:rsidR="00E41102" w:rsidRPr="00E70433">
        <w:rPr>
          <w:rFonts w:ascii="Times New Roman" w:eastAsia="標楷體" w:hAnsi="Times New Roman" w:hint="eastAsia"/>
          <w:sz w:val="28"/>
          <w:szCs w:val="28"/>
        </w:rPr>
        <w:t>須執行</w:t>
      </w:r>
      <w:r w:rsidRPr="00E70433">
        <w:rPr>
          <w:rFonts w:ascii="Times New Roman" w:eastAsia="標楷體" w:hAnsi="Times New Roman" w:hint="eastAsia"/>
          <w:sz w:val="28"/>
          <w:szCs w:val="28"/>
        </w:rPr>
        <w:t>經濟部商業發展署</w:t>
      </w:r>
      <w:r w:rsidRPr="00E70433">
        <w:rPr>
          <w:rFonts w:ascii="新細明體" w:hAnsi="新細明體" w:hint="eastAsia"/>
          <w:sz w:val="28"/>
          <w:szCs w:val="28"/>
        </w:rPr>
        <w:t>「</w:t>
      </w:r>
      <w:r w:rsidRPr="00E70433">
        <w:rPr>
          <w:rFonts w:ascii="Times New Roman" w:eastAsia="標楷體" w:hAnsi="Times New Roman" w:hint="eastAsia"/>
          <w:sz w:val="28"/>
          <w:szCs w:val="28"/>
        </w:rPr>
        <w:t>服務業系統節能專案補助計畫</w:t>
      </w:r>
      <w:r w:rsidRPr="00E70433">
        <w:rPr>
          <w:rFonts w:ascii="新細明體" w:hAnsi="新細明體" w:hint="eastAsia"/>
          <w:sz w:val="28"/>
          <w:szCs w:val="28"/>
        </w:rPr>
        <w:t>」</w:t>
      </w:r>
      <w:r w:rsidRPr="00E70433">
        <w:rPr>
          <w:rFonts w:ascii="Times New Roman" w:eastAsia="標楷體" w:hAnsi="Times New Roman" w:hint="eastAsia"/>
          <w:sz w:val="28"/>
          <w:szCs w:val="28"/>
        </w:rPr>
        <w:t>，</w:t>
      </w:r>
      <w:r w:rsidR="00FD39B1" w:rsidRPr="00E70433">
        <w:rPr>
          <w:rFonts w:ascii="Times New Roman" w:eastAsia="標楷體" w:hAnsi="Times New Roman" w:hint="eastAsia"/>
          <w:sz w:val="28"/>
          <w:szCs w:val="28"/>
        </w:rPr>
        <w:t>承商</w:t>
      </w:r>
      <w:r w:rsidR="00FF18C7" w:rsidRPr="00E70433">
        <w:rPr>
          <w:rFonts w:ascii="Times New Roman" w:eastAsia="標楷體" w:hAnsi="Times New Roman" w:hint="eastAsia"/>
          <w:sz w:val="28"/>
          <w:szCs w:val="28"/>
        </w:rPr>
        <w:t>除</w:t>
      </w:r>
      <w:r w:rsidR="00FD39B1" w:rsidRPr="00E70433">
        <w:rPr>
          <w:rFonts w:ascii="Times New Roman" w:eastAsia="標楷體" w:hAnsi="Times New Roman" w:hint="eastAsia"/>
          <w:sz w:val="28"/>
          <w:szCs w:val="28"/>
        </w:rPr>
        <w:t>應具空調與節能專業</w:t>
      </w:r>
      <w:r w:rsidR="00CB296B" w:rsidRPr="00E70433">
        <w:rPr>
          <w:rFonts w:ascii="新細明體" w:hAnsi="新細明體" w:hint="eastAsia"/>
          <w:sz w:val="28"/>
          <w:szCs w:val="28"/>
        </w:rPr>
        <w:t>、</w:t>
      </w:r>
      <w:r w:rsidR="007E0A2E" w:rsidRPr="00E70433">
        <w:rPr>
          <w:rFonts w:ascii="Times New Roman" w:eastAsia="標楷體" w:hAnsi="Times New Roman" w:hint="eastAsia"/>
          <w:sz w:val="28"/>
          <w:szCs w:val="28"/>
        </w:rPr>
        <w:t>滿足</w:t>
      </w:r>
      <w:r w:rsidR="00B67148" w:rsidRPr="00E70433">
        <w:rPr>
          <w:rFonts w:ascii="Times New Roman" w:eastAsia="標楷體" w:hAnsi="Times New Roman" w:hint="eastAsia"/>
          <w:sz w:val="28"/>
          <w:szCs w:val="28"/>
        </w:rPr>
        <w:t>專案要求能源服務業及</w:t>
      </w:r>
      <w:r w:rsidR="00CB296B" w:rsidRPr="00E70433">
        <w:rPr>
          <w:rFonts w:ascii="Times New Roman" w:eastAsia="標楷體" w:hAnsi="Times New Roman" w:hint="eastAsia"/>
          <w:sz w:val="28"/>
          <w:szCs w:val="28"/>
        </w:rPr>
        <w:t>節能績效量測與驗證工程師</w:t>
      </w:r>
      <w:r w:rsidR="003E1B55" w:rsidRPr="00E70433">
        <w:rPr>
          <w:rFonts w:ascii="Times New Roman" w:eastAsia="標楷體" w:hAnsi="Times New Roman" w:hint="eastAsia"/>
          <w:sz w:val="28"/>
          <w:szCs w:val="28"/>
        </w:rPr>
        <w:t>之外，</w:t>
      </w:r>
      <w:r w:rsidR="00FF18C7" w:rsidRPr="00E70433">
        <w:rPr>
          <w:rFonts w:ascii="Times New Roman" w:eastAsia="標楷體" w:hAnsi="Times New Roman" w:hint="eastAsia"/>
          <w:sz w:val="28"/>
          <w:szCs w:val="28"/>
        </w:rPr>
        <w:t>應熟稔相關流程</w:t>
      </w:r>
      <w:r w:rsidR="003E1B55" w:rsidRPr="00E70433">
        <w:rPr>
          <w:rFonts w:ascii="Times New Roman" w:eastAsia="標楷體" w:hAnsi="Times New Roman" w:hint="eastAsia"/>
          <w:sz w:val="28"/>
          <w:szCs w:val="28"/>
        </w:rPr>
        <w:t>及</w:t>
      </w:r>
      <w:r w:rsidR="00423078" w:rsidRPr="00E70433">
        <w:rPr>
          <w:rFonts w:ascii="Times New Roman" w:eastAsia="標楷體" w:hAnsi="Times New Roman" w:hint="eastAsia"/>
          <w:sz w:val="28"/>
          <w:szCs w:val="28"/>
        </w:rPr>
        <w:t>具執行實績</w:t>
      </w:r>
      <w:r w:rsidR="00FD39B1" w:rsidRPr="00E70433">
        <w:rPr>
          <w:rFonts w:ascii="Times New Roman" w:eastAsia="標楷體" w:hAnsi="Times New Roman" w:hint="eastAsia"/>
          <w:sz w:val="28"/>
          <w:szCs w:val="28"/>
        </w:rPr>
        <w:t>，</w:t>
      </w:r>
      <w:r w:rsidR="00891B85" w:rsidRPr="00E70433">
        <w:rPr>
          <w:rFonts w:ascii="Times New Roman" w:eastAsia="標楷體" w:hAnsi="Times New Roman" w:hint="eastAsia"/>
          <w:sz w:val="28"/>
          <w:szCs w:val="28"/>
        </w:rPr>
        <w:t>據此訂立</w:t>
      </w:r>
      <w:r w:rsidR="00682D05" w:rsidRPr="00E70433">
        <w:rPr>
          <w:rFonts w:ascii="Times New Roman" w:eastAsia="標楷體" w:hAnsi="Times New Roman" w:hint="eastAsia"/>
          <w:sz w:val="28"/>
          <w:szCs w:val="28"/>
        </w:rPr>
        <w:t>承商應滿足</w:t>
      </w:r>
      <w:r w:rsidR="00891B85" w:rsidRPr="00E70433">
        <w:rPr>
          <w:rFonts w:ascii="Times New Roman" w:eastAsia="標楷體" w:hAnsi="Times New Roman" w:hint="eastAsia"/>
          <w:sz w:val="28"/>
          <w:szCs w:val="28"/>
        </w:rPr>
        <w:t>以下資格</w:t>
      </w:r>
      <w:r w:rsidR="00891B85" w:rsidRPr="00E70433">
        <w:rPr>
          <w:rFonts w:ascii="Times New Roman" w:eastAsia="標楷體" w:hAnsi="Times New Roman" w:hint="eastAsia"/>
          <w:sz w:val="28"/>
          <w:szCs w:val="28"/>
        </w:rPr>
        <w:t>:</w:t>
      </w:r>
    </w:p>
    <w:p w14:paraId="72E9ECE4" w14:textId="0523B4C7" w:rsidR="00682D05" w:rsidRPr="00E70433" w:rsidRDefault="0031350A" w:rsidP="00037073">
      <w:pPr>
        <w:numPr>
          <w:ilvl w:val="0"/>
          <w:numId w:val="16"/>
        </w:numPr>
        <w:autoSpaceDE w:val="0"/>
        <w:autoSpaceDN w:val="0"/>
        <w:adjustRightInd w:val="0"/>
        <w:spacing w:beforeLines="50" w:before="120" w:line="360" w:lineRule="exact"/>
        <w:jc w:val="both"/>
        <w:rPr>
          <w:rFonts w:eastAsia="標楷體"/>
          <w:kern w:val="0"/>
          <w:sz w:val="28"/>
          <w:szCs w:val="28"/>
        </w:rPr>
      </w:pPr>
      <w:r>
        <w:rPr>
          <w:rFonts w:eastAsia="標楷體" w:hint="eastAsia"/>
          <w:sz w:val="28"/>
          <w:szCs w:val="28"/>
        </w:rPr>
        <w:t>乙</w:t>
      </w:r>
      <w:r w:rsidR="00283489" w:rsidRPr="00E70433">
        <w:rPr>
          <w:rFonts w:eastAsia="標楷體" w:hint="eastAsia"/>
          <w:sz w:val="28"/>
          <w:szCs w:val="28"/>
        </w:rPr>
        <w:t>等</w:t>
      </w:r>
      <w:r w:rsidR="003203BE">
        <w:rPr>
          <w:rFonts w:eastAsia="標楷體" w:hint="eastAsia"/>
          <w:sz w:val="28"/>
          <w:szCs w:val="28"/>
        </w:rPr>
        <w:t>以上</w:t>
      </w:r>
      <w:r w:rsidR="00283489" w:rsidRPr="00E70433">
        <w:rPr>
          <w:rFonts w:eastAsia="標楷體" w:hint="eastAsia"/>
          <w:sz w:val="28"/>
          <w:szCs w:val="28"/>
        </w:rPr>
        <w:t>冷凍空調</w:t>
      </w:r>
      <w:r w:rsidR="00207428" w:rsidRPr="00E70433">
        <w:rPr>
          <w:rFonts w:eastAsia="標楷體" w:hint="eastAsia"/>
          <w:sz w:val="28"/>
          <w:szCs w:val="28"/>
        </w:rPr>
        <w:t>工程</w:t>
      </w:r>
      <w:r w:rsidR="00283489" w:rsidRPr="00E70433">
        <w:rPr>
          <w:rFonts w:eastAsia="標楷體" w:hint="eastAsia"/>
          <w:sz w:val="28"/>
          <w:szCs w:val="28"/>
        </w:rPr>
        <w:t>業</w:t>
      </w:r>
      <w:r w:rsidR="00221B79" w:rsidRPr="00E70433">
        <w:rPr>
          <w:rFonts w:eastAsia="標楷體" w:hint="eastAsia"/>
          <w:sz w:val="28"/>
          <w:szCs w:val="28"/>
        </w:rPr>
        <w:t>(</w:t>
      </w:r>
      <w:r w:rsidR="00221B79" w:rsidRPr="00E70433">
        <w:rPr>
          <w:rFonts w:eastAsia="標楷體" w:hint="eastAsia"/>
          <w:sz w:val="28"/>
          <w:szCs w:val="28"/>
        </w:rPr>
        <w:t>經濟部證書與</w:t>
      </w:r>
      <w:r w:rsidR="00F211BA" w:rsidRPr="00E70433">
        <w:rPr>
          <w:rFonts w:eastAsia="標楷體" w:hint="eastAsia"/>
          <w:sz w:val="28"/>
          <w:szCs w:val="28"/>
        </w:rPr>
        <w:t>冷凍空調</w:t>
      </w:r>
      <w:r w:rsidR="00C535B5" w:rsidRPr="00E70433">
        <w:rPr>
          <w:rFonts w:eastAsia="標楷體" w:hint="eastAsia"/>
          <w:sz w:val="28"/>
          <w:szCs w:val="28"/>
        </w:rPr>
        <w:t>工程工業</w:t>
      </w:r>
      <w:r w:rsidR="00F211BA" w:rsidRPr="00E70433">
        <w:rPr>
          <w:rFonts w:eastAsia="標楷體" w:hint="eastAsia"/>
          <w:sz w:val="28"/>
          <w:szCs w:val="28"/>
        </w:rPr>
        <w:t>同業公會</w:t>
      </w:r>
      <w:r w:rsidR="00221B79" w:rsidRPr="00E70433">
        <w:rPr>
          <w:rFonts w:eastAsia="標楷體" w:hint="eastAsia"/>
          <w:sz w:val="28"/>
          <w:szCs w:val="28"/>
        </w:rPr>
        <w:t>會員證</w:t>
      </w:r>
      <w:r w:rsidR="00221B79" w:rsidRPr="00E70433">
        <w:rPr>
          <w:rFonts w:eastAsia="標楷體" w:hint="eastAsia"/>
          <w:sz w:val="28"/>
          <w:szCs w:val="28"/>
        </w:rPr>
        <w:t>)</w:t>
      </w:r>
    </w:p>
    <w:p w14:paraId="20F1CD25" w14:textId="025FDBE5" w:rsidR="00FD5876" w:rsidRPr="00606A77" w:rsidRDefault="007E0A2E" w:rsidP="00B104DF">
      <w:pPr>
        <w:numPr>
          <w:ilvl w:val="0"/>
          <w:numId w:val="16"/>
        </w:numPr>
        <w:autoSpaceDE w:val="0"/>
        <w:autoSpaceDN w:val="0"/>
        <w:adjustRightInd w:val="0"/>
        <w:spacing w:beforeLines="50" w:before="120" w:line="360" w:lineRule="exact"/>
        <w:jc w:val="both"/>
        <w:rPr>
          <w:rFonts w:eastAsia="標楷體"/>
          <w:kern w:val="0"/>
          <w:sz w:val="28"/>
          <w:szCs w:val="28"/>
        </w:rPr>
      </w:pPr>
      <w:r w:rsidRPr="00606A77">
        <w:rPr>
          <w:rFonts w:eastAsia="標楷體" w:hint="eastAsia"/>
          <w:sz w:val="28"/>
          <w:szCs w:val="28"/>
        </w:rPr>
        <w:t>能源技術服務業</w:t>
      </w:r>
      <w:r w:rsidR="00A061F5" w:rsidRPr="00606A77">
        <w:rPr>
          <w:rFonts w:eastAsia="標楷體" w:hint="eastAsia"/>
          <w:sz w:val="28"/>
          <w:szCs w:val="28"/>
        </w:rPr>
        <w:t>(</w:t>
      </w:r>
      <w:r w:rsidR="003A1319" w:rsidRPr="00606A77">
        <w:rPr>
          <w:rFonts w:eastAsia="標楷體" w:hint="eastAsia"/>
          <w:sz w:val="28"/>
          <w:szCs w:val="28"/>
        </w:rPr>
        <w:t>能源技術服務商業同業公會</w:t>
      </w:r>
      <w:r w:rsidR="00A061F5" w:rsidRPr="00606A77">
        <w:rPr>
          <w:rFonts w:eastAsia="標楷體" w:hint="eastAsia"/>
          <w:sz w:val="28"/>
          <w:szCs w:val="28"/>
        </w:rPr>
        <w:t>會員證</w:t>
      </w:r>
      <w:r w:rsidR="00A061F5" w:rsidRPr="00606A77">
        <w:rPr>
          <w:rFonts w:eastAsia="標楷體" w:hint="eastAsia"/>
          <w:sz w:val="28"/>
          <w:szCs w:val="28"/>
        </w:rPr>
        <w:t>)</w:t>
      </w:r>
    </w:p>
    <w:p w14:paraId="089143EC" w14:textId="3B2DC5C2" w:rsidR="00E9368F" w:rsidRPr="002665E4" w:rsidRDefault="00E9368F" w:rsidP="003203BE">
      <w:pPr>
        <w:numPr>
          <w:ilvl w:val="0"/>
          <w:numId w:val="16"/>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經濟部商業發展署「服務業系統節能專案補助計畫」</w:t>
      </w:r>
      <w:r w:rsidR="002665E4" w:rsidRPr="002665E4">
        <w:rPr>
          <w:rFonts w:ascii="Times New Roman" w:eastAsia="標楷體" w:hAnsi="Times New Roman" w:hint="eastAsia"/>
          <w:sz w:val="28"/>
          <w:szCs w:val="28"/>
        </w:rPr>
        <w:t>或能源署「節能績效保證專案示範推廣補助專案」</w:t>
      </w:r>
      <w:r w:rsidRPr="00E70433">
        <w:rPr>
          <w:rFonts w:ascii="Times New Roman" w:eastAsia="標楷體" w:hAnsi="Times New Roman" w:hint="eastAsia"/>
          <w:sz w:val="28"/>
          <w:szCs w:val="28"/>
        </w:rPr>
        <w:t>實</w:t>
      </w:r>
      <w:r w:rsidRPr="002665E4">
        <w:rPr>
          <w:rFonts w:ascii="Times New Roman" w:eastAsia="標楷體" w:hAnsi="Times New Roman" w:hint="eastAsia"/>
          <w:sz w:val="28"/>
          <w:szCs w:val="28"/>
        </w:rPr>
        <w:t>績</w:t>
      </w:r>
      <w:r w:rsidR="00FD470E">
        <w:rPr>
          <w:rFonts w:ascii="Times New Roman" w:eastAsia="標楷體" w:hAnsi="Times New Roman" w:hint="eastAsia"/>
          <w:sz w:val="28"/>
          <w:szCs w:val="28"/>
        </w:rPr>
        <w:t>證明</w:t>
      </w:r>
    </w:p>
    <w:p w14:paraId="2099303B" w14:textId="77777777" w:rsidR="00CD0B8A" w:rsidRPr="003203BE" w:rsidRDefault="00CD0B8A" w:rsidP="00CD0B8A">
      <w:pPr>
        <w:pStyle w:val="a3"/>
        <w:snapToGrid w:val="0"/>
        <w:spacing w:line="300" w:lineRule="auto"/>
        <w:ind w:leftChars="0" w:left="0" w:firstLineChars="200" w:firstLine="560"/>
        <w:rPr>
          <w:rFonts w:ascii="Times New Roman" w:eastAsia="標楷體" w:hAnsi="Times New Roman"/>
          <w:sz w:val="28"/>
          <w:szCs w:val="28"/>
        </w:rPr>
      </w:pPr>
    </w:p>
    <w:p w14:paraId="5155B1FD" w14:textId="21ADB8D9" w:rsidR="00E9368F" w:rsidRPr="00E70433" w:rsidRDefault="00CD0B8A" w:rsidP="00CD0B8A">
      <w:pPr>
        <w:pStyle w:val="a3"/>
        <w:snapToGrid w:val="0"/>
        <w:spacing w:line="300" w:lineRule="auto"/>
        <w:ind w:leftChars="0" w:left="0" w:firstLineChars="200" w:firstLine="560"/>
        <w:rPr>
          <w:rFonts w:ascii="Times New Roman" w:eastAsia="標楷體" w:hAnsi="Times New Roman"/>
          <w:sz w:val="28"/>
          <w:szCs w:val="28"/>
        </w:rPr>
      </w:pPr>
      <w:r w:rsidRPr="00E70433">
        <w:rPr>
          <w:rFonts w:ascii="Times New Roman" w:eastAsia="標楷體" w:hAnsi="Times New Roman" w:hint="eastAsia"/>
          <w:sz w:val="28"/>
          <w:szCs w:val="28"/>
        </w:rPr>
        <w:t>注意事項</w:t>
      </w:r>
      <w:r w:rsidRPr="00E70433">
        <w:rPr>
          <w:rFonts w:ascii="Times New Roman" w:eastAsia="標楷體" w:hAnsi="Times New Roman" w:hint="eastAsia"/>
          <w:sz w:val="28"/>
          <w:szCs w:val="28"/>
        </w:rPr>
        <w:t>:</w:t>
      </w:r>
    </w:p>
    <w:p w14:paraId="6984C720" w14:textId="54ECAADE" w:rsidR="00A377E1" w:rsidRPr="00E70433" w:rsidRDefault="00A377E1" w:rsidP="00477291">
      <w:pPr>
        <w:numPr>
          <w:ilvl w:val="0"/>
          <w:numId w:val="17"/>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本案節能改善</w:t>
      </w:r>
      <w:r w:rsidR="0023725B" w:rsidRPr="00E70433">
        <w:rPr>
          <w:rFonts w:eastAsia="標楷體" w:hint="eastAsia"/>
          <w:sz w:val="28"/>
          <w:szCs w:val="28"/>
        </w:rPr>
        <w:t>統包設計</w:t>
      </w:r>
      <w:r w:rsidRPr="00E70433">
        <w:rPr>
          <w:rFonts w:eastAsia="標楷體" w:hint="eastAsia"/>
          <w:sz w:val="28"/>
          <w:szCs w:val="28"/>
        </w:rPr>
        <w:t>應交由依法登記執業之冷凍空調技師辦理設計、簽證，且該設計技師應具有節能案相關規劃設計實績，並經提報本</w:t>
      </w:r>
      <w:r w:rsidR="00477291" w:rsidRPr="00E70433">
        <w:rPr>
          <w:rFonts w:eastAsia="標楷體" w:hint="eastAsia"/>
          <w:sz w:val="28"/>
          <w:szCs w:val="28"/>
        </w:rPr>
        <w:t>公司</w:t>
      </w:r>
      <w:r w:rsidRPr="00E70433">
        <w:rPr>
          <w:rFonts w:eastAsia="標楷體" w:hint="eastAsia"/>
          <w:sz w:val="28"/>
          <w:szCs w:val="28"/>
        </w:rPr>
        <w:t>核定後方得執行。</w:t>
      </w:r>
    </w:p>
    <w:p w14:paraId="11A2C084" w14:textId="383BCF19" w:rsidR="00B504DE" w:rsidRPr="00E70433" w:rsidRDefault="00B504DE" w:rsidP="00CD0B8A">
      <w:pPr>
        <w:numPr>
          <w:ilvl w:val="0"/>
          <w:numId w:val="17"/>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本計畫在進行量測驗證時，所採用的量測儀表設備均要求要在校正有效期間者</w:t>
      </w:r>
      <w:r w:rsidRPr="00E70433">
        <w:rPr>
          <w:rFonts w:eastAsia="標楷體" w:hint="eastAsia"/>
          <w:sz w:val="28"/>
          <w:szCs w:val="28"/>
        </w:rPr>
        <w:t>(</w:t>
      </w:r>
      <w:r w:rsidRPr="00E70433">
        <w:rPr>
          <w:rFonts w:eastAsia="標楷體" w:hint="eastAsia"/>
          <w:sz w:val="28"/>
          <w:szCs w:val="28"/>
        </w:rPr>
        <w:t>一年內校正日期</w:t>
      </w:r>
      <w:r w:rsidRPr="00E70433">
        <w:rPr>
          <w:rFonts w:eastAsia="標楷體" w:hint="eastAsia"/>
          <w:sz w:val="28"/>
          <w:szCs w:val="28"/>
        </w:rPr>
        <w:t>)</w:t>
      </w:r>
      <w:r w:rsidRPr="00E70433">
        <w:rPr>
          <w:rFonts w:eastAsia="標楷體" w:hint="eastAsia"/>
          <w:sz w:val="28"/>
          <w:szCs w:val="28"/>
        </w:rPr>
        <w:t>，俾使量測所得之結果具有可信度。</w:t>
      </w:r>
      <w:r w:rsidRPr="00E70433">
        <w:rPr>
          <w:rFonts w:eastAsia="標楷體" w:hint="eastAsia"/>
          <w:sz w:val="28"/>
          <w:szCs w:val="28"/>
        </w:rPr>
        <w:t xml:space="preserve"> </w:t>
      </w:r>
    </w:p>
    <w:p w14:paraId="4EAA3617" w14:textId="38FA3F65" w:rsidR="00682D05" w:rsidRPr="00E70433" w:rsidRDefault="00B504DE" w:rsidP="00AC5A69">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eastAsia="標楷體" w:hint="eastAsia"/>
          <w:sz w:val="28"/>
          <w:szCs w:val="28"/>
        </w:rPr>
        <w:t>執行量測驗證之人員應具備「節能績效量測與驗證工程</w:t>
      </w:r>
      <w:r w:rsidRPr="00E70433">
        <w:rPr>
          <w:rFonts w:ascii="Times New Roman" w:eastAsia="標楷體" w:hAnsi="Times New Roman" w:hint="eastAsia"/>
          <w:sz w:val="28"/>
          <w:szCs w:val="28"/>
        </w:rPr>
        <w:t>師職能認證證書」</w:t>
      </w:r>
      <w:r w:rsidRPr="00E70433">
        <w:rPr>
          <w:rFonts w:ascii="Times New Roman" w:eastAsia="標楷體" w:hAnsi="Times New Roman"/>
          <w:sz w:val="28"/>
          <w:szCs w:val="28"/>
        </w:rPr>
        <w:t>(</w:t>
      </w:r>
      <w:r w:rsidRPr="00E70433">
        <w:rPr>
          <w:rFonts w:ascii="Times New Roman" w:eastAsia="標楷體" w:hAnsi="Times New Roman" w:hint="eastAsia"/>
          <w:sz w:val="28"/>
          <w:szCs w:val="28"/>
        </w:rPr>
        <w:t>初級含以上</w:t>
      </w:r>
      <w:r w:rsidRPr="00E70433">
        <w:rPr>
          <w:rFonts w:ascii="Times New Roman" w:eastAsia="標楷體" w:hAnsi="Times New Roman"/>
          <w:sz w:val="28"/>
          <w:szCs w:val="28"/>
        </w:rPr>
        <w:t>)</w:t>
      </w:r>
      <w:r w:rsidRPr="00E70433">
        <w:rPr>
          <w:rFonts w:ascii="Times New Roman" w:eastAsia="標楷體" w:hAnsi="Times New Roman" w:hint="eastAsia"/>
          <w:sz w:val="28"/>
          <w:szCs w:val="28"/>
        </w:rPr>
        <w:t>資格，方能執行量測驗證。</w:t>
      </w:r>
    </w:p>
    <w:p w14:paraId="622CBADB" w14:textId="69F55416" w:rsidR="00530133" w:rsidRPr="00E70433" w:rsidRDefault="00CB17E0"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本案</w:t>
      </w:r>
      <w:r w:rsidR="00F50449" w:rsidRPr="00E70433">
        <w:rPr>
          <w:rFonts w:ascii="Times New Roman" w:eastAsia="標楷體" w:hAnsi="Times New Roman" w:hint="eastAsia"/>
          <w:sz w:val="28"/>
          <w:szCs w:val="28"/>
        </w:rPr>
        <w:t>承商須完成申請階段工作</w:t>
      </w:r>
      <w:r w:rsidR="00A715CA" w:rsidRPr="00E70433">
        <w:rPr>
          <w:rFonts w:ascii="Times New Roman" w:eastAsia="標楷體" w:hAnsi="Times New Roman" w:hint="eastAsia"/>
          <w:sz w:val="28"/>
          <w:szCs w:val="28"/>
        </w:rPr>
        <w:t>，以使本公司獲得專案補助</w:t>
      </w:r>
      <w:r w:rsidR="00832E96" w:rsidRPr="00E70433">
        <w:rPr>
          <w:rFonts w:ascii="Times New Roman" w:eastAsia="標楷體" w:hAnsi="Times New Roman" w:hint="eastAsia"/>
          <w:sz w:val="28"/>
          <w:szCs w:val="28"/>
        </w:rPr>
        <w:t>，始能</w:t>
      </w:r>
      <w:r w:rsidR="0021182D" w:rsidRPr="00E70433">
        <w:rPr>
          <w:rFonts w:ascii="Times New Roman" w:eastAsia="標楷體" w:hAnsi="Times New Roman" w:hint="eastAsia"/>
          <w:sz w:val="28"/>
          <w:szCs w:val="28"/>
        </w:rPr>
        <w:t>申請第</w:t>
      </w:r>
      <w:r w:rsidR="00BC19C8" w:rsidRPr="00E70433">
        <w:rPr>
          <w:rFonts w:ascii="Times New Roman" w:eastAsia="標楷體" w:hAnsi="Times New Roman" w:hint="eastAsia"/>
          <w:sz w:val="28"/>
          <w:szCs w:val="28"/>
        </w:rPr>
        <w:t>1</w:t>
      </w:r>
      <w:r w:rsidR="0021182D" w:rsidRPr="00E70433">
        <w:rPr>
          <w:rFonts w:ascii="Times New Roman" w:eastAsia="標楷體" w:hAnsi="Times New Roman" w:hint="eastAsia"/>
          <w:sz w:val="28"/>
          <w:szCs w:val="28"/>
        </w:rPr>
        <w:t>期</w:t>
      </w:r>
      <w:r w:rsidR="000C3386" w:rsidRPr="00E70433">
        <w:rPr>
          <w:rFonts w:ascii="Times New Roman" w:eastAsia="標楷體" w:hAnsi="Times New Roman" w:hint="eastAsia"/>
          <w:sz w:val="28"/>
          <w:szCs w:val="28"/>
        </w:rPr>
        <w:t>服務費用。</w:t>
      </w:r>
    </w:p>
    <w:p w14:paraId="0D975EE0" w14:textId="607B2BF7" w:rsidR="00C57381" w:rsidRPr="00E70433" w:rsidRDefault="00C57381"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ascii="Times New Roman" w:eastAsia="標楷體" w:hAnsi="Times New Roman" w:hint="eastAsia"/>
          <w:sz w:val="28"/>
          <w:szCs w:val="28"/>
        </w:rPr>
        <w:t>本說明書前述節能率</w:t>
      </w:r>
      <w:r w:rsidR="00A17AAA" w:rsidRPr="00E70433">
        <w:rPr>
          <w:rFonts w:ascii="Times New Roman" w:eastAsia="標楷體" w:hAnsi="Times New Roman"/>
          <w:sz w:val="28"/>
          <w:szCs w:val="28"/>
        </w:rPr>
        <w:t>4</w:t>
      </w:r>
      <w:r w:rsidR="00A17AAA" w:rsidRPr="00E70433">
        <w:rPr>
          <w:rFonts w:ascii="Times New Roman" w:eastAsia="標楷體" w:hAnsi="Times New Roman" w:hint="eastAsia"/>
          <w:sz w:val="28"/>
          <w:szCs w:val="28"/>
        </w:rPr>
        <w:t>1.3%</w:t>
      </w:r>
      <w:r w:rsidR="00E55B57" w:rsidRPr="00E70433">
        <w:rPr>
          <w:rFonts w:ascii="Times New Roman" w:eastAsia="標楷體" w:hAnsi="Times New Roman" w:hint="eastAsia"/>
          <w:sz w:val="28"/>
          <w:szCs w:val="28"/>
        </w:rPr>
        <w:t>屬</w:t>
      </w:r>
      <w:r w:rsidRPr="00E70433">
        <w:rPr>
          <w:rFonts w:ascii="Times New Roman" w:eastAsia="標楷體" w:hAnsi="Times New Roman" w:hint="eastAsia"/>
          <w:sz w:val="28"/>
          <w:szCs w:val="28"/>
        </w:rPr>
        <w:t>保守</w:t>
      </w:r>
      <w:r w:rsidR="00E55B57" w:rsidRPr="00E70433">
        <w:rPr>
          <w:rFonts w:ascii="Times New Roman" w:eastAsia="標楷體" w:hAnsi="Times New Roman" w:hint="eastAsia"/>
          <w:sz w:val="28"/>
          <w:szCs w:val="28"/>
        </w:rPr>
        <w:t>估算</w:t>
      </w:r>
      <w:r w:rsidRPr="00E70433">
        <w:rPr>
          <w:rFonts w:ascii="Times New Roman" w:eastAsia="標楷體" w:hAnsi="Times New Roman" w:hint="eastAsia"/>
          <w:sz w:val="28"/>
          <w:szCs w:val="28"/>
        </w:rPr>
        <w:t>，</w:t>
      </w:r>
      <w:r w:rsidR="00670BCB" w:rsidRPr="00E70433">
        <w:rPr>
          <w:rFonts w:ascii="Times New Roman" w:eastAsia="標楷體" w:hAnsi="Times New Roman" w:hint="eastAsia"/>
          <w:sz w:val="28"/>
          <w:szCs w:val="28"/>
        </w:rPr>
        <w:t>承商</w:t>
      </w:r>
      <w:r w:rsidR="005E78F0" w:rsidRPr="00E70433">
        <w:rPr>
          <w:rFonts w:ascii="Times New Roman" w:eastAsia="標楷體" w:hAnsi="Times New Roman" w:hint="eastAsia"/>
          <w:sz w:val="28"/>
          <w:szCs w:val="28"/>
        </w:rPr>
        <w:t>撰寫申請</w:t>
      </w:r>
      <w:r w:rsidR="00670BCB" w:rsidRPr="00E70433">
        <w:rPr>
          <w:rFonts w:ascii="Times New Roman" w:eastAsia="標楷體" w:hAnsi="Times New Roman" w:hint="eastAsia"/>
          <w:sz w:val="28"/>
          <w:szCs w:val="28"/>
        </w:rPr>
        <w:t>計劃書</w:t>
      </w:r>
      <w:r w:rsidR="00214BD3" w:rsidRPr="00E70433">
        <w:rPr>
          <w:rFonts w:ascii="Times New Roman" w:eastAsia="標楷體" w:hAnsi="Times New Roman" w:hint="eastAsia"/>
          <w:sz w:val="28"/>
          <w:szCs w:val="28"/>
        </w:rPr>
        <w:t>時可重新評估，</w:t>
      </w:r>
      <w:r w:rsidR="00195A17" w:rsidRPr="00E70433">
        <w:rPr>
          <w:rFonts w:ascii="Times New Roman" w:eastAsia="標楷體" w:hAnsi="Times New Roman" w:hint="eastAsia"/>
          <w:sz w:val="28"/>
          <w:szCs w:val="28"/>
        </w:rPr>
        <w:t>惟</w:t>
      </w:r>
      <w:r w:rsidR="005E78F0" w:rsidRPr="00E70433">
        <w:rPr>
          <w:rFonts w:ascii="Times New Roman" w:eastAsia="標楷體" w:hAnsi="Times New Roman" w:hint="eastAsia"/>
          <w:sz w:val="28"/>
          <w:szCs w:val="28"/>
        </w:rPr>
        <w:t>節能率不得低於</w:t>
      </w:r>
      <w:r w:rsidR="00A17AAA" w:rsidRPr="00E70433">
        <w:rPr>
          <w:rFonts w:ascii="Times New Roman" w:eastAsia="標楷體" w:hAnsi="Times New Roman" w:hint="eastAsia"/>
          <w:sz w:val="28"/>
          <w:szCs w:val="28"/>
        </w:rPr>
        <w:t>該數據。</w:t>
      </w:r>
    </w:p>
    <w:p w14:paraId="424A00AA" w14:textId="37186494" w:rsidR="00624ED1" w:rsidRPr="00E70433" w:rsidRDefault="00624ED1" w:rsidP="00624ED1">
      <w:pPr>
        <w:numPr>
          <w:ilvl w:val="0"/>
          <w:numId w:val="17"/>
        </w:numPr>
        <w:autoSpaceDE w:val="0"/>
        <w:autoSpaceDN w:val="0"/>
        <w:adjustRightInd w:val="0"/>
        <w:spacing w:beforeLines="50" w:before="120" w:line="360" w:lineRule="exact"/>
        <w:jc w:val="both"/>
        <w:rPr>
          <w:rFonts w:eastAsia="標楷體"/>
          <w:kern w:val="0"/>
          <w:sz w:val="28"/>
          <w:szCs w:val="28"/>
        </w:rPr>
      </w:pPr>
      <w:r w:rsidRPr="00E70433">
        <w:rPr>
          <w:rFonts w:eastAsia="標楷體" w:hint="eastAsia"/>
          <w:kern w:val="0"/>
          <w:sz w:val="28"/>
          <w:szCs w:val="28"/>
        </w:rPr>
        <w:t>本案屬統包案，承商</w:t>
      </w:r>
      <w:r w:rsidRPr="00E70433">
        <w:rPr>
          <w:rFonts w:eastAsia="標楷體"/>
          <w:kern w:val="0"/>
          <w:sz w:val="28"/>
          <w:szCs w:val="28"/>
        </w:rPr>
        <w:t>就本</w:t>
      </w:r>
      <w:r w:rsidRPr="00E70433">
        <w:rPr>
          <w:rFonts w:eastAsia="標楷體" w:hint="eastAsia"/>
          <w:kern w:val="0"/>
          <w:sz w:val="28"/>
          <w:szCs w:val="28"/>
        </w:rPr>
        <w:t>案</w:t>
      </w:r>
      <w:r w:rsidRPr="00E70433">
        <w:rPr>
          <w:rFonts w:eastAsia="標楷體"/>
          <w:kern w:val="0"/>
          <w:sz w:val="28"/>
          <w:szCs w:val="28"/>
        </w:rPr>
        <w:t>投入之資源，包括但不限於設計</w:t>
      </w:r>
      <w:r w:rsidRPr="00E70433">
        <w:rPr>
          <w:kern w:val="0"/>
          <w:sz w:val="28"/>
          <w:szCs w:val="28"/>
        </w:rPr>
        <w:t>、</w:t>
      </w:r>
      <w:r w:rsidRPr="00E70433">
        <w:rPr>
          <w:rFonts w:eastAsia="標楷體"/>
          <w:kern w:val="0"/>
          <w:sz w:val="28"/>
          <w:szCs w:val="28"/>
        </w:rPr>
        <w:t>施工、設備汰換、測試、復原及依法應向主管機關申請之事項、規費或相關費用之支應等，應自行申請與負擔。</w:t>
      </w:r>
    </w:p>
    <w:p w14:paraId="4B3EC64B" w14:textId="328A2062" w:rsidR="00624ED1" w:rsidRPr="003203BE" w:rsidRDefault="00624ED1" w:rsidP="00530133">
      <w:pPr>
        <w:numPr>
          <w:ilvl w:val="0"/>
          <w:numId w:val="17"/>
        </w:numPr>
        <w:autoSpaceDE w:val="0"/>
        <w:autoSpaceDN w:val="0"/>
        <w:adjustRightInd w:val="0"/>
        <w:spacing w:beforeLines="50" w:before="120" w:line="360" w:lineRule="exact"/>
        <w:jc w:val="both"/>
        <w:rPr>
          <w:rFonts w:ascii="Times New Roman" w:eastAsia="標楷體" w:hAnsi="Times New Roman"/>
          <w:sz w:val="28"/>
          <w:szCs w:val="28"/>
        </w:rPr>
      </w:pPr>
      <w:r w:rsidRPr="00E70433">
        <w:rPr>
          <w:rFonts w:eastAsia="標楷體" w:hint="eastAsia"/>
          <w:kern w:val="0"/>
          <w:sz w:val="28"/>
          <w:szCs w:val="28"/>
        </w:rPr>
        <w:t>預算</w:t>
      </w:r>
      <w:r w:rsidR="00DE6334">
        <w:rPr>
          <w:rFonts w:eastAsia="標楷體" w:hint="eastAsia"/>
          <w:kern w:val="0"/>
          <w:sz w:val="28"/>
          <w:szCs w:val="28"/>
        </w:rPr>
        <w:t>新台幣</w:t>
      </w:r>
      <w:r w:rsidRPr="00E70433">
        <w:rPr>
          <w:rFonts w:eastAsia="標楷體" w:hint="eastAsia"/>
          <w:kern w:val="0"/>
          <w:sz w:val="28"/>
          <w:szCs w:val="28"/>
        </w:rPr>
        <w:t>98</w:t>
      </w:r>
      <w:r w:rsidR="00DE6334">
        <w:rPr>
          <w:rFonts w:eastAsia="標楷體"/>
          <w:kern w:val="0"/>
          <w:sz w:val="28"/>
          <w:szCs w:val="28"/>
        </w:rPr>
        <w:t>0</w:t>
      </w:r>
      <w:r w:rsidRPr="00E70433">
        <w:rPr>
          <w:rFonts w:eastAsia="標楷體" w:hint="eastAsia"/>
          <w:kern w:val="0"/>
          <w:sz w:val="28"/>
          <w:szCs w:val="28"/>
        </w:rPr>
        <w:t>萬</w:t>
      </w:r>
      <w:r w:rsidR="00DE6334">
        <w:rPr>
          <w:rFonts w:eastAsia="標楷體" w:hint="eastAsia"/>
          <w:kern w:val="0"/>
          <w:sz w:val="28"/>
          <w:szCs w:val="28"/>
        </w:rPr>
        <w:t>元整</w:t>
      </w:r>
      <w:r w:rsidRPr="00E70433">
        <w:rPr>
          <w:rFonts w:eastAsia="標楷體"/>
          <w:kern w:val="0"/>
          <w:sz w:val="28"/>
          <w:szCs w:val="28"/>
        </w:rPr>
        <w:t>已涵蓋</w:t>
      </w:r>
      <w:r w:rsidRPr="00E70433">
        <w:rPr>
          <w:rFonts w:eastAsia="標楷體" w:hint="eastAsia"/>
          <w:kern w:val="0"/>
          <w:sz w:val="28"/>
          <w:szCs w:val="28"/>
        </w:rPr>
        <w:t>本案</w:t>
      </w:r>
      <w:r w:rsidRPr="00E70433">
        <w:rPr>
          <w:rFonts w:eastAsia="標楷體"/>
          <w:kern w:val="0"/>
          <w:sz w:val="28"/>
          <w:szCs w:val="28"/>
        </w:rPr>
        <w:t>所有工作及相關費用，待</w:t>
      </w:r>
      <w:r w:rsidRPr="00E70433">
        <w:rPr>
          <w:rFonts w:eastAsia="標楷體" w:hint="eastAsia"/>
          <w:kern w:val="0"/>
          <w:sz w:val="28"/>
          <w:szCs w:val="28"/>
        </w:rPr>
        <w:t>本公司</w:t>
      </w:r>
      <w:r w:rsidRPr="00E70433">
        <w:rPr>
          <w:rFonts w:eastAsia="標楷體"/>
          <w:kern w:val="0"/>
          <w:sz w:val="28"/>
          <w:szCs w:val="28"/>
        </w:rPr>
        <w:t>正式獲選補助後，以該</w:t>
      </w:r>
      <w:r w:rsidR="00E5335F" w:rsidRPr="00E70433">
        <w:rPr>
          <w:rFonts w:eastAsia="標楷體" w:hint="eastAsia"/>
          <w:kern w:val="0"/>
          <w:sz w:val="28"/>
          <w:szCs w:val="28"/>
        </w:rPr>
        <w:t>預算或議價金額為基準進行細部設計</w:t>
      </w:r>
      <w:r w:rsidRPr="00E70433">
        <w:rPr>
          <w:rFonts w:eastAsia="標楷體"/>
          <w:kern w:val="0"/>
          <w:sz w:val="28"/>
          <w:szCs w:val="28"/>
        </w:rPr>
        <w:t>執行專案，非經</w:t>
      </w:r>
      <w:r w:rsidRPr="00E70433">
        <w:rPr>
          <w:rFonts w:eastAsia="標楷體" w:hint="eastAsia"/>
          <w:kern w:val="0"/>
          <w:sz w:val="28"/>
          <w:szCs w:val="28"/>
        </w:rPr>
        <w:t>本公司</w:t>
      </w:r>
      <w:r w:rsidRPr="00E70433">
        <w:rPr>
          <w:rFonts w:eastAsia="標楷體"/>
          <w:kern w:val="0"/>
          <w:sz w:val="28"/>
          <w:szCs w:val="28"/>
        </w:rPr>
        <w:t>書面同意，</w:t>
      </w:r>
      <w:r w:rsidRPr="00E70433">
        <w:rPr>
          <w:rFonts w:eastAsia="標楷體" w:hint="eastAsia"/>
          <w:kern w:val="0"/>
          <w:sz w:val="28"/>
          <w:szCs w:val="28"/>
        </w:rPr>
        <w:t>承商</w:t>
      </w:r>
      <w:r w:rsidRPr="00E70433">
        <w:rPr>
          <w:rFonts w:eastAsia="標楷體"/>
          <w:kern w:val="0"/>
          <w:sz w:val="28"/>
          <w:szCs w:val="28"/>
        </w:rPr>
        <w:t>不得追加</w:t>
      </w:r>
      <w:r w:rsidRPr="00E70433">
        <w:rPr>
          <w:rFonts w:eastAsia="標楷體" w:hint="eastAsia"/>
          <w:kern w:val="0"/>
          <w:sz w:val="28"/>
          <w:szCs w:val="28"/>
        </w:rPr>
        <w:t>。</w:t>
      </w:r>
    </w:p>
    <w:p w14:paraId="06D4131B" w14:textId="77777777" w:rsidR="003203BE" w:rsidRPr="00E70433" w:rsidRDefault="003203BE" w:rsidP="003203BE">
      <w:pPr>
        <w:autoSpaceDE w:val="0"/>
        <w:autoSpaceDN w:val="0"/>
        <w:adjustRightInd w:val="0"/>
        <w:spacing w:beforeLines="50" w:before="120" w:line="360" w:lineRule="exact"/>
        <w:ind w:left="864"/>
        <w:jc w:val="both"/>
        <w:rPr>
          <w:rFonts w:ascii="Times New Roman" w:eastAsia="標楷體" w:hAnsi="Times New Roman"/>
          <w:sz w:val="28"/>
          <w:szCs w:val="28"/>
        </w:rPr>
      </w:pPr>
    </w:p>
    <w:p w14:paraId="59360B4F" w14:textId="7E6FAEFF" w:rsidR="0015290F" w:rsidRPr="00E70433" w:rsidRDefault="00887BEA" w:rsidP="0015290F">
      <w:pPr>
        <w:rPr>
          <w:rFonts w:ascii="Times New Roman" w:eastAsia="標楷體" w:hAnsi="Times New Roman"/>
          <w:b/>
          <w:sz w:val="28"/>
          <w:szCs w:val="28"/>
        </w:rPr>
      </w:pPr>
      <w:r w:rsidRPr="00E70433">
        <w:rPr>
          <w:rFonts w:ascii="Times New Roman" w:eastAsia="標楷體" w:hAnsi="Times New Roman" w:hint="eastAsia"/>
          <w:b/>
          <w:sz w:val="28"/>
          <w:szCs w:val="28"/>
        </w:rPr>
        <w:t>六</w:t>
      </w:r>
      <w:r w:rsidR="0015290F" w:rsidRPr="00E70433">
        <w:rPr>
          <w:rFonts w:ascii="Times New Roman" w:eastAsia="標楷體" w:hAnsi="Times New Roman" w:hint="eastAsia"/>
          <w:b/>
          <w:sz w:val="28"/>
          <w:szCs w:val="28"/>
        </w:rPr>
        <w:t>、專案設計需求</w:t>
      </w:r>
    </w:p>
    <w:p w14:paraId="08B35C1F" w14:textId="77777777" w:rsidR="003E5670" w:rsidRPr="00E70433" w:rsidRDefault="003E5670" w:rsidP="0015290F">
      <w:pPr>
        <w:spacing w:line="308" w:lineRule="auto"/>
        <w:ind w:left="1345" w:right="647" w:hanging="832"/>
        <w:rPr>
          <w:rFonts w:ascii="Times New Roman" w:eastAsiaTheme="minorEastAsia" w:hAnsi="Times New Roman"/>
          <w:spacing w:val="30"/>
          <w:sz w:val="28"/>
          <w:szCs w:val="28"/>
        </w:rPr>
      </w:pPr>
    </w:p>
    <w:p w14:paraId="30E063B5" w14:textId="0DC46261" w:rsidR="00834F56" w:rsidRPr="00E70433" w:rsidRDefault="0015290F" w:rsidP="00834F56">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lastRenderedPageBreak/>
        <w:t>設計至少須符合下列依據及適用標準：</w:t>
      </w:r>
    </w:p>
    <w:p w14:paraId="37A016B0" w14:textId="41FEDAD6" w:rsidR="00834F56" w:rsidRPr="00E70433" w:rsidRDefault="0015290F" w:rsidP="00834F56">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w:t>
      </w:r>
      <w:r w:rsidR="00925B31" w:rsidRPr="00E70433">
        <w:rPr>
          <w:rFonts w:eastAsia="標楷體" w:hint="eastAsia"/>
          <w:kern w:val="0"/>
          <w:sz w:val="28"/>
          <w:szCs w:val="28"/>
        </w:rPr>
        <w:t xml:space="preserve"> </w:t>
      </w:r>
      <w:r w:rsidRPr="00E70433">
        <w:rPr>
          <w:rFonts w:eastAsia="標楷體" w:hint="eastAsia"/>
          <w:kern w:val="0"/>
          <w:sz w:val="28"/>
          <w:szCs w:val="28"/>
        </w:rPr>
        <w:t>臺灣區冷凍空調工程同業工會施工規範</w:t>
      </w:r>
      <w:r w:rsidRPr="00E70433">
        <w:rPr>
          <w:rFonts w:eastAsia="標楷體"/>
          <w:kern w:val="0"/>
          <w:sz w:val="28"/>
          <w:szCs w:val="28"/>
        </w:rPr>
        <w:t xml:space="preserve"> </w:t>
      </w:r>
    </w:p>
    <w:p w14:paraId="58A9EDE8" w14:textId="691E150A" w:rsidR="00CE732F" w:rsidRPr="00E70433" w:rsidRDefault="0015290F" w:rsidP="00834F56">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2.</w:t>
      </w:r>
      <w:r w:rsidR="00925B31" w:rsidRPr="00E70433">
        <w:rPr>
          <w:rFonts w:eastAsia="標楷體" w:hint="eastAsia"/>
          <w:kern w:val="0"/>
          <w:sz w:val="28"/>
          <w:szCs w:val="28"/>
        </w:rPr>
        <w:t xml:space="preserve"> </w:t>
      </w:r>
      <w:r w:rsidRPr="00E70433">
        <w:rPr>
          <w:rFonts w:eastAsia="標楷體" w:hint="eastAsia"/>
          <w:kern w:val="0"/>
          <w:sz w:val="28"/>
          <w:szCs w:val="28"/>
        </w:rPr>
        <w:t>建築法規、消防法規</w:t>
      </w:r>
    </w:p>
    <w:p w14:paraId="5E8D796F" w14:textId="4219FD8B"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kern w:val="0"/>
          <w:sz w:val="28"/>
          <w:szCs w:val="28"/>
        </w:rPr>
        <w:t>3.</w:t>
      </w:r>
      <w:r w:rsidR="00925B31" w:rsidRPr="00E70433">
        <w:rPr>
          <w:rFonts w:eastAsia="標楷體" w:hint="eastAsia"/>
          <w:kern w:val="0"/>
          <w:sz w:val="28"/>
          <w:szCs w:val="28"/>
        </w:rPr>
        <w:t xml:space="preserve"> </w:t>
      </w:r>
      <w:r w:rsidRPr="00E70433">
        <w:rPr>
          <w:rFonts w:eastAsia="標楷體" w:hint="eastAsia"/>
          <w:sz w:val="28"/>
          <w:szCs w:val="28"/>
        </w:rPr>
        <w:t>中華民國國家標準</w:t>
      </w:r>
      <w:r w:rsidRPr="00E70433">
        <w:rPr>
          <w:rFonts w:eastAsia="標楷體"/>
          <w:sz w:val="28"/>
          <w:szCs w:val="28"/>
        </w:rPr>
        <w:t>(CNS</w:t>
      </w:r>
      <w:r w:rsidRPr="00E70433">
        <w:rPr>
          <w:rFonts w:eastAsia="標楷體" w:hint="eastAsia"/>
          <w:sz w:val="28"/>
          <w:szCs w:val="28"/>
        </w:rPr>
        <w:t>；以下簡稱國家標準</w:t>
      </w:r>
      <w:r w:rsidRPr="00E70433">
        <w:rPr>
          <w:rFonts w:eastAsia="標楷體"/>
          <w:sz w:val="28"/>
          <w:szCs w:val="28"/>
        </w:rPr>
        <w:t>)</w:t>
      </w:r>
    </w:p>
    <w:p w14:paraId="11F8420D" w14:textId="7A20A053"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4.</w:t>
      </w:r>
      <w:r w:rsidR="00925B31" w:rsidRPr="00E70433">
        <w:rPr>
          <w:rFonts w:eastAsia="標楷體" w:hint="eastAsia"/>
          <w:sz w:val="28"/>
          <w:szCs w:val="28"/>
        </w:rPr>
        <w:t xml:space="preserve"> </w:t>
      </w:r>
      <w:r w:rsidRPr="00E70433">
        <w:rPr>
          <w:rFonts w:eastAsia="標楷體" w:hint="eastAsia"/>
          <w:sz w:val="28"/>
          <w:szCs w:val="28"/>
        </w:rPr>
        <w:t>中華民國公共工程施工綱要規範</w:t>
      </w:r>
    </w:p>
    <w:p w14:paraId="4622190F" w14:textId="50B38065"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5.</w:t>
      </w:r>
      <w:r w:rsidR="00925B31" w:rsidRPr="00E70433">
        <w:rPr>
          <w:rFonts w:eastAsia="標楷體" w:hint="eastAsia"/>
          <w:sz w:val="28"/>
          <w:szCs w:val="28"/>
        </w:rPr>
        <w:t xml:space="preserve"> </w:t>
      </w:r>
      <w:r w:rsidRPr="00E70433">
        <w:rPr>
          <w:rFonts w:eastAsia="標楷體" w:hint="eastAsia"/>
          <w:sz w:val="28"/>
          <w:szCs w:val="28"/>
        </w:rPr>
        <w:t>各類場所消防安全設備設置標準</w:t>
      </w:r>
    </w:p>
    <w:p w14:paraId="0617EAE7" w14:textId="1151806E"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6.</w:t>
      </w:r>
      <w:r w:rsidR="00925B31" w:rsidRPr="00E70433">
        <w:rPr>
          <w:rFonts w:eastAsia="標楷體" w:hint="eastAsia"/>
          <w:sz w:val="28"/>
          <w:szCs w:val="28"/>
        </w:rPr>
        <w:t xml:space="preserve"> </w:t>
      </w:r>
      <w:r w:rsidRPr="00E70433">
        <w:rPr>
          <w:rFonts w:eastAsia="標楷體" w:hint="eastAsia"/>
          <w:sz w:val="28"/>
          <w:szCs w:val="28"/>
        </w:rPr>
        <w:t>台灣電力公司營業規則</w:t>
      </w:r>
    </w:p>
    <w:p w14:paraId="3D6510B4" w14:textId="7EB8B85A"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7.</w:t>
      </w:r>
      <w:r w:rsidR="00925B31" w:rsidRPr="00E70433">
        <w:rPr>
          <w:rFonts w:eastAsia="標楷體" w:hint="eastAsia"/>
          <w:sz w:val="28"/>
          <w:szCs w:val="28"/>
        </w:rPr>
        <w:t xml:space="preserve"> </w:t>
      </w:r>
      <w:r w:rsidRPr="00E70433">
        <w:rPr>
          <w:rFonts w:eastAsia="標楷體" w:hint="eastAsia"/>
          <w:sz w:val="28"/>
          <w:szCs w:val="28"/>
        </w:rPr>
        <w:t>用戶用電設備裝置規則及輸配電設備裝置規則</w:t>
      </w:r>
      <w:r w:rsidRPr="00E70433">
        <w:rPr>
          <w:rFonts w:eastAsia="標楷體"/>
          <w:sz w:val="28"/>
          <w:szCs w:val="28"/>
        </w:rPr>
        <w:t>(</w:t>
      </w:r>
      <w:r w:rsidRPr="00E70433">
        <w:rPr>
          <w:rFonts w:eastAsia="標楷體" w:hint="eastAsia"/>
          <w:sz w:val="28"/>
          <w:szCs w:val="28"/>
        </w:rPr>
        <w:t>經濟部</w:t>
      </w:r>
      <w:r w:rsidRPr="00E70433">
        <w:rPr>
          <w:rFonts w:eastAsia="標楷體"/>
          <w:sz w:val="28"/>
          <w:szCs w:val="28"/>
        </w:rPr>
        <w:t>)</w:t>
      </w:r>
    </w:p>
    <w:p w14:paraId="2EE9FD3A" w14:textId="0F853DF9"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8.</w:t>
      </w:r>
      <w:r w:rsidR="00925B31" w:rsidRPr="00E70433">
        <w:rPr>
          <w:rFonts w:eastAsia="標楷體" w:hint="eastAsia"/>
          <w:sz w:val="28"/>
          <w:szCs w:val="28"/>
        </w:rPr>
        <w:t xml:space="preserve"> </w:t>
      </w:r>
      <w:r w:rsidRPr="00E70433">
        <w:rPr>
          <w:rFonts w:eastAsia="標楷體" w:hint="eastAsia"/>
          <w:sz w:val="28"/>
          <w:szCs w:val="28"/>
        </w:rPr>
        <w:t>建築物電信管線設計規範</w:t>
      </w:r>
      <w:r w:rsidRPr="00E70433">
        <w:rPr>
          <w:rFonts w:eastAsia="標楷體"/>
          <w:sz w:val="28"/>
          <w:szCs w:val="28"/>
        </w:rPr>
        <w:t>(</w:t>
      </w:r>
      <w:r w:rsidRPr="00E70433">
        <w:rPr>
          <w:rFonts w:eastAsia="標楷體" w:hint="eastAsia"/>
          <w:sz w:val="28"/>
          <w:szCs w:val="28"/>
        </w:rPr>
        <w:t>交通部電信總局</w:t>
      </w:r>
      <w:r w:rsidRPr="00E70433">
        <w:rPr>
          <w:rFonts w:eastAsia="標楷體"/>
          <w:sz w:val="28"/>
          <w:szCs w:val="28"/>
        </w:rPr>
        <w:t>)</w:t>
      </w:r>
    </w:p>
    <w:p w14:paraId="4FD14BA9" w14:textId="05A734E1" w:rsidR="00CE732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9.</w:t>
      </w:r>
      <w:r w:rsidR="00925B31" w:rsidRPr="00E70433">
        <w:rPr>
          <w:rFonts w:eastAsia="標楷體" w:hint="eastAsia"/>
          <w:sz w:val="28"/>
          <w:szCs w:val="28"/>
        </w:rPr>
        <w:t xml:space="preserve"> </w:t>
      </w:r>
      <w:r w:rsidRPr="00E70433">
        <w:rPr>
          <w:rFonts w:eastAsia="標楷體" w:hint="eastAsia"/>
          <w:sz w:val="28"/>
          <w:szCs w:val="28"/>
        </w:rPr>
        <w:t>建築物電信設備裝置規則</w:t>
      </w:r>
      <w:r w:rsidRPr="00E70433">
        <w:rPr>
          <w:rFonts w:eastAsia="標楷體"/>
          <w:sz w:val="28"/>
          <w:szCs w:val="28"/>
        </w:rPr>
        <w:t>(</w:t>
      </w:r>
      <w:r w:rsidRPr="00E70433">
        <w:rPr>
          <w:rFonts w:eastAsia="標楷體" w:hint="eastAsia"/>
          <w:sz w:val="28"/>
          <w:szCs w:val="28"/>
        </w:rPr>
        <w:t>交通部電信總局</w:t>
      </w:r>
      <w:r w:rsidRPr="00E70433">
        <w:rPr>
          <w:rFonts w:eastAsia="標楷體"/>
          <w:sz w:val="28"/>
          <w:szCs w:val="28"/>
        </w:rPr>
        <w:t>)</w:t>
      </w:r>
    </w:p>
    <w:p w14:paraId="4661332F" w14:textId="3C3D8CA8" w:rsidR="0015290F" w:rsidRPr="00E70433" w:rsidRDefault="0015290F" w:rsidP="00834F56">
      <w:pPr>
        <w:autoSpaceDE w:val="0"/>
        <w:autoSpaceDN w:val="0"/>
        <w:adjustRightInd w:val="0"/>
        <w:spacing w:beforeLines="50" w:before="120" w:line="360" w:lineRule="exact"/>
        <w:ind w:left="864"/>
        <w:jc w:val="both"/>
        <w:rPr>
          <w:rFonts w:eastAsia="標楷體"/>
          <w:sz w:val="28"/>
          <w:szCs w:val="28"/>
        </w:rPr>
      </w:pPr>
      <w:r w:rsidRPr="00E70433">
        <w:rPr>
          <w:rFonts w:eastAsia="標楷體"/>
          <w:sz w:val="28"/>
          <w:szCs w:val="28"/>
        </w:rPr>
        <w:t>1</w:t>
      </w:r>
      <w:r w:rsidR="00834F56" w:rsidRPr="00E70433">
        <w:rPr>
          <w:rFonts w:eastAsia="標楷體" w:hint="eastAsia"/>
          <w:sz w:val="28"/>
          <w:szCs w:val="28"/>
        </w:rPr>
        <w:t>0</w:t>
      </w:r>
      <w:r w:rsidRPr="00E70433">
        <w:rPr>
          <w:rFonts w:eastAsia="標楷體"/>
          <w:sz w:val="28"/>
          <w:szCs w:val="28"/>
        </w:rPr>
        <w:t>.</w:t>
      </w:r>
      <w:r w:rsidR="00E73D77" w:rsidRPr="00E70433">
        <w:rPr>
          <w:rFonts w:eastAsia="標楷體" w:hint="eastAsia"/>
          <w:sz w:val="28"/>
          <w:szCs w:val="28"/>
        </w:rPr>
        <w:t xml:space="preserve"> </w:t>
      </w:r>
      <w:r w:rsidRPr="00E70433">
        <w:rPr>
          <w:rFonts w:eastAsia="標楷體" w:hint="eastAsia"/>
          <w:sz w:val="28"/>
          <w:szCs w:val="28"/>
        </w:rPr>
        <w:t>各事業協會訂定標準（如</w:t>
      </w:r>
      <w:r w:rsidRPr="00E70433">
        <w:rPr>
          <w:rFonts w:eastAsia="標楷體"/>
          <w:sz w:val="28"/>
          <w:szCs w:val="28"/>
        </w:rPr>
        <w:t>NEMA</w:t>
      </w:r>
      <w:r w:rsidRPr="00E70433">
        <w:rPr>
          <w:rFonts w:eastAsia="標楷體" w:hint="eastAsia"/>
          <w:sz w:val="28"/>
          <w:szCs w:val="28"/>
        </w:rPr>
        <w:t>、</w:t>
      </w:r>
      <w:r w:rsidRPr="00E70433">
        <w:rPr>
          <w:rFonts w:eastAsia="標楷體"/>
          <w:sz w:val="28"/>
          <w:szCs w:val="28"/>
        </w:rPr>
        <w:t>IPCEA</w:t>
      </w:r>
      <w:r w:rsidRPr="00E70433">
        <w:rPr>
          <w:rFonts w:eastAsia="標楷體" w:hint="eastAsia"/>
          <w:sz w:val="28"/>
          <w:szCs w:val="28"/>
        </w:rPr>
        <w:t>、</w:t>
      </w:r>
      <w:r w:rsidRPr="00E70433">
        <w:rPr>
          <w:rFonts w:eastAsia="標楷體"/>
          <w:sz w:val="28"/>
          <w:szCs w:val="28"/>
        </w:rPr>
        <w:t>ISO</w:t>
      </w:r>
      <w:r w:rsidRPr="00E70433">
        <w:rPr>
          <w:rFonts w:eastAsia="標楷體" w:hint="eastAsia"/>
          <w:sz w:val="28"/>
          <w:szCs w:val="28"/>
        </w:rPr>
        <w:t>、</w:t>
      </w:r>
      <w:r w:rsidRPr="00E70433">
        <w:rPr>
          <w:rFonts w:eastAsia="標楷體"/>
          <w:sz w:val="28"/>
          <w:szCs w:val="28"/>
        </w:rPr>
        <w:t>ASTM…</w:t>
      </w:r>
      <w:r w:rsidRPr="00E70433">
        <w:rPr>
          <w:rFonts w:eastAsia="標楷體" w:hint="eastAsia"/>
          <w:sz w:val="28"/>
          <w:szCs w:val="28"/>
        </w:rPr>
        <w:t>等）。</w:t>
      </w:r>
    </w:p>
    <w:p w14:paraId="74C71DDF" w14:textId="77777777" w:rsidR="0015290F" w:rsidRPr="00E70433" w:rsidRDefault="0015290F" w:rsidP="0015290F">
      <w:pPr>
        <w:spacing w:line="200" w:lineRule="exact"/>
        <w:rPr>
          <w:spacing w:val="-9"/>
          <w:sz w:val="20"/>
          <w:szCs w:val="20"/>
        </w:rPr>
      </w:pPr>
    </w:p>
    <w:p w14:paraId="15D1DD70" w14:textId="60FC6125" w:rsidR="0015290F" w:rsidRPr="00E70433" w:rsidRDefault="0015290F" w:rsidP="00E73D77">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機電設計需求</w:t>
      </w:r>
    </w:p>
    <w:p w14:paraId="16A2BF1F" w14:textId="70CDEAE5" w:rsidR="007A715E" w:rsidRPr="00E70433" w:rsidRDefault="0015290F" w:rsidP="0015290F">
      <w:pPr>
        <w:spacing w:before="98" w:line="308" w:lineRule="auto"/>
        <w:ind w:left="881" w:right="90"/>
        <w:rPr>
          <w:rFonts w:eastAsia="標楷體"/>
          <w:kern w:val="0"/>
          <w:sz w:val="28"/>
          <w:szCs w:val="28"/>
        </w:rPr>
      </w:pPr>
      <w:r w:rsidRPr="00E70433">
        <w:rPr>
          <w:rFonts w:eastAsia="標楷體"/>
          <w:kern w:val="0"/>
          <w:sz w:val="28"/>
          <w:szCs w:val="28"/>
        </w:rPr>
        <w:t>1.</w:t>
      </w:r>
      <w:r w:rsidR="00F77885" w:rsidRPr="00E70433">
        <w:rPr>
          <w:rFonts w:eastAsia="標楷體" w:hint="eastAsia"/>
          <w:kern w:val="0"/>
          <w:sz w:val="28"/>
          <w:szCs w:val="28"/>
        </w:rPr>
        <w:t xml:space="preserve"> </w:t>
      </w:r>
      <w:r w:rsidRPr="00E70433">
        <w:rPr>
          <w:rFonts w:eastAsia="標楷體" w:hint="eastAsia"/>
          <w:kern w:val="0"/>
          <w:sz w:val="28"/>
          <w:szCs w:val="28"/>
        </w:rPr>
        <w:t>參照相關法規及本規範之規定辦理空調及機電系統規劃及設計</w:t>
      </w:r>
    </w:p>
    <w:p w14:paraId="5BCED6E5" w14:textId="77777777" w:rsidR="007A715E" w:rsidRPr="00E70433" w:rsidRDefault="0015290F" w:rsidP="0015290F">
      <w:pPr>
        <w:spacing w:before="98" w:line="308" w:lineRule="auto"/>
        <w:ind w:left="881" w:right="90"/>
        <w:rPr>
          <w:rFonts w:eastAsia="標楷體"/>
          <w:kern w:val="0"/>
          <w:sz w:val="28"/>
          <w:szCs w:val="28"/>
        </w:rPr>
      </w:pPr>
      <w:r w:rsidRPr="00E70433">
        <w:rPr>
          <w:rFonts w:eastAsia="標楷體"/>
          <w:kern w:val="0"/>
          <w:sz w:val="28"/>
          <w:szCs w:val="28"/>
        </w:rPr>
        <w:t xml:space="preserve">2. </w:t>
      </w:r>
      <w:r w:rsidRPr="00E70433">
        <w:rPr>
          <w:rFonts w:eastAsia="標楷體" w:hint="eastAsia"/>
          <w:kern w:val="0"/>
          <w:sz w:val="28"/>
          <w:szCs w:val="28"/>
        </w:rPr>
        <w:t>規劃設計之工作內容至少必須包括：</w:t>
      </w:r>
      <w:r w:rsidRPr="00E70433">
        <w:rPr>
          <w:rFonts w:eastAsia="標楷體"/>
          <w:kern w:val="0"/>
          <w:sz w:val="28"/>
          <w:szCs w:val="28"/>
        </w:rPr>
        <w:t xml:space="preserve"> </w:t>
      </w:r>
    </w:p>
    <w:p w14:paraId="77662892"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w:t>
      </w:r>
      <w:r w:rsidRPr="00E70433">
        <w:rPr>
          <w:rFonts w:eastAsia="標楷體" w:hint="eastAsia"/>
          <w:kern w:val="0"/>
          <w:sz w:val="28"/>
          <w:szCs w:val="28"/>
        </w:rPr>
        <w:t>冰水主機規格表及系統流程昇位圖。</w:t>
      </w:r>
    </w:p>
    <w:p w14:paraId="7507774D"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(2)</w:t>
      </w:r>
      <w:r w:rsidRPr="00E70433">
        <w:rPr>
          <w:rFonts w:eastAsia="標楷體" w:hint="eastAsia"/>
          <w:kern w:val="0"/>
          <w:sz w:val="28"/>
          <w:szCs w:val="28"/>
        </w:rPr>
        <w:t>冰水主機設備配置平面圖</w:t>
      </w:r>
      <w:r w:rsidRPr="00E70433">
        <w:rPr>
          <w:rFonts w:eastAsia="標楷體"/>
          <w:kern w:val="0"/>
          <w:sz w:val="28"/>
          <w:szCs w:val="28"/>
        </w:rPr>
        <w:t>(</w:t>
      </w:r>
      <w:r w:rsidRPr="00E70433">
        <w:rPr>
          <w:rFonts w:eastAsia="標楷體" w:hint="eastAsia"/>
          <w:kern w:val="0"/>
          <w:sz w:val="28"/>
          <w:szCs w:val="28"/>
        </w:rPr>
        <w:t>水管、電力、控制平面圖</w:t>
      </w:r>
      <w:r w:rsidRPr="00E70433">
        <w:rPr>
          <w:rFonts w:eastAsia="標楷體"/>
          <w:kern w:val="0"/>
          <w:sz w:val="28"/>
          <w:szCs w:val="28"/>
        </w:rPr>
        <w:t>)</w:t>
      </w:r>
      <w:r w:rsidRPr="00E70433">
        <w:rPr>
          <w:rFonts w:eastAsia="標楷體" w:hint="eastAsia"/>
          <w:kern w:val="0"/>
          <w:sz w:val="28"/>
          <w:szCs w:val="28"/>
        </w:rPr>
        <w:t>。</w:t>
      </w:r>
    </w:p>
    <w:p w14:paraId="2F28DB0B" w14:textId="283E31C1"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(3)</w:t>
      </w:r>
      <w:r w:rsidRPr="00E70433">
        <w:rPr>
          <w:rFonts w:eastAsia="標楷體" w:hint="eastAsia"/>
          <w:kern w:val="0"/>
          <w:sz w:val="28"/>
          <w:szCs w:val="28"/>
        </w:rPr>
        <w:t>設備電力單線圖及電力控制盤體圖</w:t>
      </w:r>
    </w:p>
    <w:p w14:paraId="5840FF6A" w14:textId="77777777"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(4)</w:t>
      </w:r>
      <w:r w:rsidRPr="00E70433">
        <w:rPr>
          <w:rFonts w:eastAsia="標楷體" w:hint="eastAsia"/>
          <w:kern w:val="0"/>
          <w:sz w:val="28"/>
          <w:szCs w:val="28"/>
        </w:rPr>
        <w:t>施工大樣圖</w:t>
      </w:r>
    </w:p>
    <w:p w14:paraId="59B99039" w14:textId="77777777" w:rsidR="005139E1"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(5)</w:t>
      </w:r>
      <w:r w:rsidRPr="00E70433">
        <w:rPr>
          <w:rFonts w:eastAsia="標楷體" w:hint="eastAsia"/>
          <w:kern w:val="0"/>
          <w:sz w:val="28"/>
          <w:szCs w:val="28"/>
        </w:rPr>
        <w:t>冰水主機運轉控制架構與邏輯規劃圖。</w:t>
      </w:r>
      <w:r w:rsidRPr="00E70433">
        <w:rPr>
          <w:rFonts w:eastAsia="標楷體"/>
          <w:kern w:val="0"/>
          <w:sz w:val="28"/>
          <w:szCs w:val="28"/>
        </w:rPr>
        <w:t xml:space="preserve"> </w:t>
      </w:r>
    </w:p>
    <w:p w14:paraId="27728073" w14:textId="5C1CD8E4" w:rsidR="007A715E"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(6)</w:t>
      </w:r>
      <w:r w:rsidRPr="00E70433">
        <w:rPr>
          <w:rFonts w:eastAsia="標楷體" w:hint="eastAsia"/>
          <w:kern w:val="0"/>
          <w:sz w:val="28"/>
          <w:szCs w:val="28"/>
        </w:rPr>
        <w:t>電力系統容量設計計算書。</w:t>
      </w:r>
    </w:p>
    <w:p w14:paraId="4D68082A" w14:textId="4308109F"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(7)</w:t>
      </w:r>
      <w:r w:rsidRPr="00E70433">
        <w:rPr>
          <w:rFonts w:eastAsia="標楷體" w:hint="eastAsia"/>
          <w:kern w:val="0"/>
          <w:sz w:val="28"/>
          <w:szCs w:val="28"/>
        </w:rPr>
        <w:t>能源管理與量測驗證系統之整合設計。</w:t>
      </w:r>
    </w:p>
    <w:p w14:paraId="1EE1F611" w14:textId="77777777" w:rsidR="009941E0"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(8)</w:t>
      </w:r>
      <w:r w:rsidRPr="00E70433">
        <w:rPr>
          <w:rFonts w:eastAsia="標楷體" w:hint="eastAsia"/>
          <w:kern w:val="0"/>
          <w:sz w:val="28"/>
          <w:szCs w:val="28"/>
        </w:rPr>
        <w:t>監控系統設備連接圖、網路架構圖及輸入</w:t>
      </w:r>
      <w:r w:rsidRPr="00E70433">
        <w:rPr>
          <w:rFonts w:eastAsia="標楷體"/>
          <w:kern w:val="0"/>
          <w:sz w:val="28"/>
          <w:szCs w:val="28"/>
        </w:rPr>
        <w:t>/</w:t>
      </w:r>
      <w:r w:rsidRPr="00E70433">
        <w:rPr>
          <w:rFonts w:eastAsia="標楷體" w:hint="eastAsia"/>
          <w:kern w:val="0"/>
          <w:sz w:val="28"/>
          <w:szCs w:val="28"/>
        </w:rPr>
        <w:t>輸出控制點表格。</w:t>
      </w:r>
    </w:p>
    <w:p w14:paraId="78EDA41E" w14:textId="582BAEE9" w:rsidR="009941E0"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(9)</w:t>
      </w:r>
      <w:r w:rsidRPr="00E70433">
        <w:rPr>
          <w:rFonts w:eastAsia="標楷體" w:hint="eastAsia"/>
          <w:kern w:val="0"/>
          <w:sz w:val="28"/>
          <w:szCs w:val="28"/>
        </w:rPr>
        <w:t>監控配電盤盤面接線圖及平面配置圖設計</w:t>
      </w:r>
    </w:p>
    <w:p w14:paraId="2B0E24ED" w14:textId="2F7364C5" w:rsidR="0015290F" w:rsidRPr="00E70433" w:rsidRDefault="0015290F" w:rsidP="009941E0">
      <w:pPr>
        <w:autoSpaceDE w:val="0"/>
        <w:autoSpaceDN w:val="0"/>
        <w:adjustRightInd w:val="0"/>
        <w:spacing w:beforeLines="50" w:before="120" w:line="360" w:lineRule="exact"/>
        <w:ind w:left="864"/>
        <w:jc w:val="both"/>
        <w:rPr>
          <w:rFonts w:eastAsia="標楷體"/>
          <w:kern w:val="0"/>
          <w:sz w:val="28"/>
          <w:szCs w:val="28"/>
        </w:rPr>
      </w:pPr>
      <w:r w:rsidRPr="00E70433">
        <w:rPr>
          <w:rFonts w:eastAsia="標楷體"/>
          <w:kern w:val="0"/>
          <w:sz w:val="28"/>
          <w:szCs w:val="28"/>
        </w:rPr>
        <w:t>(10)</w:t>
      </w:r>
      <w:r w:rsidRPr="00E70433">
        <w:rPr>
          <w:rFonts w:eastAsia="標楷體" w:hint="eastAsia"/>
          <w:kern w:val="0"/>
          <w:sz w:val="28"/>
          <w:szCs w:val="28"/>
        </w:rPr>
        <w:t>施工規範文件。</w:t>
      </w:r>
    </w:p>
    <w:p w14:paraId="112195E6" w14:textId="77777777" w:rsidR="00046467" w:rsidRPr="00E70433" w:rsidRDefault="00046467" w:rsidP="009941E0">
      <w:pPr>
        <w:autoSpaceDE w:val="0"/>
        <w:autoSpaceDN w:val="0"/>
        <w:adjustRightInd w:val="0"/>
        <w:spacing w:beforeLines="50" w:before="120" w:line="360" w:lineRule="exact"/>
        <w:ind w:left="864"/>
        <w:jc w:val="both"/>
        <w:rPr>
          <w:rFonts w:eastAsia="標楷體"/>
          <w:kern w:val="0"/>
          <w:sz w:val="28"/>
          <w:szCs w:val="28"/>
        </w:rPr>
      </w:pPr>
    </w:p>
    <w:p w14:paraId="143966B4" w14:textId="434047DF" w:rsidR="00046467" w:rsidRPr="00E70433" w:rsidRDefault="00F87EA7" w:rsidP="00046467">
      <w:pPr>
        <w:numPr>
          <w:ilvl w:val="0"/>
          <w:numId w:val="18"/>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規格要</w:t>
      </w:r>
      <w:r w:rsidR="0015290F" w:rsidRPr="00E70433">
        <w:rPr>
          <w:rFonts w:eastAsia="標楷體" w:hint="eastAsia"/>
          <w:sz w:val="28"/>
          <w:szCs w:val="28"/>
        </w:rPr>
        <w:t>求：</w:t>
      </w:r>
    </w:p>
    <w:p w14:paraId="22A00AE0" w14:textId="0011E1EF" w:rsidR="00F77885" w:rsidRPr="00E70433" w:rsidRDefault="0015290F" w:rsidP="00F77885">
      <w:pPr>
        <w:pStyle w:val="a3"/>
        <w:autoSpaceDE w:val="0"/>
        <w:autoSpaceDN w:val="0"/>
        <w:adjustRightInd w:val="0"/>
        <w:spacing w:beforeLines="50" w:before="120" w:line="300" w:lineRule="auto"/>
        <w:ind w:leftChars="0" w:left="851"/>
        <w:jc w:val="both"/>
        <w:rPr>
          <w:rFonts w:eastAsia="標楷體"/>
          <w:kern w:val="0"/>
          <w:sz w:val="28"/>
          <w:szCs w:val="28"/>
        </w:rPr>
      </w:pPr>
      <w:r w:rsidRPr="00E70433">
        <w:rPr>
          <w:rFonts w:eastAsia="標楷體" w:hint="eastAsia"/>
          <w:kern w:val="0"/>
          <w:sz w:val="28"/>
          <w:szCs w:val="28"/>
        </w:rPr>
        <w:t>本案為更新冰水主機設備，包含冰水主機、水泵及週邊冰水管路與閥件施作保溫、電力及控制工程等。承商應完整規劃整體</w:t>
      </w:r>
      <w:r w:rsidR="00887BEA" w:rsidRPr="00E70433">
        <w:rPr>
          <w:rFonts w:eastAsia="標楷體" w:hint="eastAsia"/>
          <w:kern w:val="0"/>
          <w:sz w:val="28"/>
          <w:szCs w:val="28"/>
        </w:rPr>
        <w:t>冰水</w:t>
      </w:r>
      <w:r w:rsidRPr="00E70433">
        <w:rPr>
          <w:rFonts w:eastAsia="標楷體" w:hint="eastAsia"/>
          <w:kern w:val="0"/>
          <w:sz w:val="28"/>
          <w:szCs w:val="28"/>
        </w:rPr>
        <w:t>系統包含</w:t>
      </w:r>
      <w:r w:rsidR="00887BEA" w:rsidRPr="00E70433">
        <w:rPr>
          <w:rFonts w:eastAsia="標楷體" w:hint="eastAsia"/>
          <w:kern w:val="0"/>
          <w:sz w:val="28"/>
          <w:szCs w:val="28"/>
        </w:rPr>
        <w:t>量測驗證與能源管理系統</w:t>
      </w:r>
      <w:r w:rsidRPr="00E70433">
        <w:rPr>
          <w:rFonts w:eastAsia="標楷體" w:hint="eastAsia"/>
          <w:kern w:val="0"/>
          <w:sz w:val="28"/>
          <w:szCs w:val="28"/>
        </w:rPr>
        <w:t>等。</w:t>
      </w:r>
    </w:p>
    <w:p w14:paraId="689A50CD" w14:textId="22470800"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lastRenderedPageBreak/>
        <w:t>冰水主機規格：冰水主機設備</w:t>
      </w:r>
      <w:r w:rsidR="00F87EA7" w:rsidRPr="00E70433">
        <w:rPr>
          <w:rFonts w:eastAsia="標楷體" w:hint="eastAsia"/>
          <w:kern w:val="0"/>
          <w:sz w:val="28"/>
          <w:szCs w:val="28"/>
        </w:rPr>
        <w:t>應</w:t>
      </w:r>
      <w:r w:rsidRPr="00E70433">
        <w:rPr>
          <w:rFonts w:eastAsia="標楷體" w:hint="eastAsia"/>
          <w:kern w:val="0"/>
          <w:sz w:val="28"/>
          <w:szCs w:val="28"/>
        </w:rPr>
        <w:t>採用</w:t>
      </w:r>
      <w:r w:rsidRPr="00E70433">
        <w:rPr>
          <w:rFonts w:eastAsia="標楷體"/>
          <w:kern w:val="0"/>
          <w:sz w:val="28"/>
          <w:szCs w:val="28"/>
        </w:rPr>
        <w:t>COP</w:t>
      </w:r>
      <w:r w:rsidRPr="00E70433">
        <w:rPr>
          <w:rFonts w:eastAsia="標楷體" w:hint="eastAsia"/>
          <w:kern w:val="0"/>
          <w:sz w:val="28"/>
          <w:szCs w:val="28"/>
        </w:rPr>
        <w:t>至少</w:t>
      </w:r>
      <w:r w:rsidR="00211B32" w:rsidRPr="00E70433">
        <w:rPr>
          <w:rFonts w:eastAsia="標楷體" w:hint="eastAsia"/>
          <w:kern w:val="0"/>
          <w:sz w:val="28"/>
          <w:szCs w:val="28"/>
        </w:rPr>
        <w:t>5</w:t>
      </w:r>
      <w:r w:rsidRPr="00E70433">
        <w:rPr>
          <w:rFonts w:eastAsia="標楷體"/>
          <w:kern w:val="0"/>
          <w:sz w:val="28"/>
          <w:szCs w:val="28"/>
        </w:rPr>
        <w:t>.</w:t>
      </w:r>
      <w:r w:rsidR="00211B32" w:rsidRPr="00E70433">
        <w:rPr>
          <w:rFonts w:eastAsia="標楷體" w:hint="eastAsia"/>
          <w:kern w:val="0"/>
          <w:sz w:val="28"/>
          <w:szCs w:val="28"/>
        </w:rPr>
        <w:t>7</w:t>
      </w:r>
      <w:r w:rsidRPr="00E70433">
        <w:rPr>
          <w:rFonts w:eastAsia="標楷體"/>
          <w:kern w:val="0"/>
          <w:sz w:val="28"/>
          <w:szCs w:val="28"/>
        </w:rPr>
        <w:t xml:space="preserve"> (</w:t>
      </w:r>
      <w:r w:rsidRPr="00E70433">
        <w:rPr>
          <w:rFonts w:eastAsia="標楷體" w:hint="eastAsia"/>
          <w:kern w:val="0"/>
          <w:sz w:val="28"/>
          <w:szCs w:val="28"/>
        </w:rPr>
        <w:t>含以上</w:t>
      </w:r>
      <w:r w:rsidRPr="00E70433">
        <w:rPr>
          <w:rFonts w:eastAsia="標楷體"/>
          <w:kern w:val="0"/>
          <w:sz w:val="28"/>
          <w:szCs w:val="28"/>
        </w:rPr>
        <w:t>)</w:t>
      </w:r>
      <w:r w:rsidR="00211B32" w:rsidRPr="00E70433">
        <w:rPr>
          <w:rFonts w:eastAsia="標楷體" w:hint="eastAsia"/>
          <w:kern w:val="0"/>
          <w:sz w:val="28"/>
          <w:szCs w:val="28"/>
        </w:rPr>
        <w:t xml:space="preserve"> CNS </w:t>
      </w:r>
      <w:r w:rsidRPr="00E70433">
        <w:rPr>
          <w:rFonts w:eastAsia="標楷體"/>
          <w:kern w:val="0"/>
          <w:sz w:val="28"/>
          <w:szCs w:val="28"/>
        </w:rPr>
        <w:t>1</w:t>
      </w:r>
      <w:r w:rsidRPr="00E70433">
        <w:rPr>
          <w:rFonts w:eastAsia="標楷體" w:hint="eastAsia"/>
          <w:kern w:val="0"/>
          <w:sz w:val="28"/>
          <w:szCs w:val="28"/>
        </w:rPr>
        <w:t>級能效機種，</w:t>
      </w:r>
      <w:r w:rsidR="00F87EA7" w:rsidRPr="00E70433">
        <w:rPr>
          <w:rFonts w:eastAsia="標楷體" w:hint="eastAsia"/>
          <w:kern w:val="0"/>
          <w:sz w:val="28"/>
          <w:szCs w:val="28"/>
        </w:rPr>
        <w:t>壓縮機</w:t>
      </w:r>
      <w:r w:rsidR="00F87EA7" w:rsidRPr="00E70433">
        <w:rPr>
          <w:rFonts w:eastAsia="標楷體" w:hint="eastAsia"/>
          <w:kern w:val="0"/>
          <w:sz w:val="28"/>
          <w:szCs w:val="28"/>
        </w:rPr>
        <w:t>1</w:t>
      </w:r>
      <w:r w:rsidR="00F87EA7" w:rsidRPr="00E70433">
        <w:rPr>
          <w:rFonts w:eastAsia="標楷體" w:hint="eastAsia"/>
          <w:kern w:val="0"/>
          <w:sz w:val="28"/>
          <w:szCs w:val="28"/>
        </w:rPr>
        <w:t>定頻</w:t>
      </w:r>
      <w:r w:rsidR="00025F7C" w:rsidRPr="00E70433">
        <w:rPr>
          <w:rFonts w:eastAsia="標楷體" w:hint="eastAsia"/>
          <w:kern w:val="0"/>
          <w:sz w:val="28"/>
          <w:szCs w:val="28"/>
        </w:rPr>
        <w:t>(</w:t>
      </w:r>
      <w:r w:rsidR="00025F7C" w:rsidRPr="00E70433">
        <w:rPr>
          <w:rFonts w:eastAsia="標楷體" w:hint="eastAsia"/>
          <w:kern w:val="0"/>
          <w:sz w:val="28"/>
          <w:szCs w:val="28"/>
        </w:rPr>
        <w:t>無段容調</w:t>
      </w:r>
      <w:r w:rsidR="00025F7C" w:rsidRPr="00E70433">
        <w:rPr>
          <w:rFonts w:eastAsia="標楷體" w:hint="eastAsia"/>
          <w:kern w:val="0"/>
          <w:sz w:val="28"/>
          <w:szCs w:val="28"/>
        </w:rPr>
        <w:t>)</w:t>
      </w:r>
      <w:r w:rsidR="00F87EA7" w:rsidRPr="00E70433">
        <w:rPr>
          <w:rFonts w:eastAsia="標楷體" w:hint="eastAsia"/>
          <w:kern w:val="0"/>
          <w:sz w:val="28"/>
          <w:szCs w:val="28"/>
        </w:rPr>
        <w:t>+1</w:t>
      </w:r>
      <w:r w:rsidRPr="00E70433">
        <w:rPr>
          <w:rFonts w:eastAsia="標楷體" w:hint="eastAsia"/>
          <w:kern w:val="0"/>
          <w:sz w:val="28"/>
          <w:szCs w:val="28"/>
        </w:rPr>
        <w:t>變頻控制系統，以提升能</w:t>
      </w:r>
      <w:r w:rsidR="00F87EA7" w:rsidRPr="00E70433">
        <w:rPr>
          <w:rFonts w:eastAsia="標楷體" w:hint="eastAsia"/>
          <w:kern w:val="0"/>
          <w:sz w:val="28"/>
          <w:szCs w:val="28"/>
        </w:rPr>
        <w:t>源</w:t>
      </w:r>
      <w:r w:rsidRPr="00E70433">
        <w:rPr>
          <w:rFonts w:eastAsia="標楷體" w:hint="eastAsia"/>
          <w:kern w:val="0"/>
          <w:sz w:val="28"/>
          <w:szCs w:val="28"/>
        </w:rPr>
        <w:t>效率並節省用電量。考</w:t>
      </w:r>
      <w:r w:rsidR="00F87EA7" w:rsidRPr="00E70433">
        <w:rPr>
          <w:rFonts w:eastAsia="標楷體" w:hint="eastAsia"/>
          <w:kern w:val="0"/>
          <w:sz w:val="28"/>
          <w:szCs w:val="28"/>
        </w:rPr>
        <w:t>量現有主</w:t>
      </w:r>
      <w:r w:rsidRPr="00E70433">
        <w:rPr>
          <w:rFonts w:eastAsia="標楷體" w:hint="eastAsia"/>
          <w:kern w:val="0"/>
          <w:sz w:val="28"/>
          <w:szCs w:val="28"/>
        </w:rPr>
        <w:t>機房之空間及管線等，承商在選用冰水主機時</w:t>
      </w:r>
      <w:r w:rsidR="00F87EA7" w:rsidRPr="00E70433">
        <w:rPr>
          <w:rFonts w:eastAsia="標楷體" w:hint="eastAsia"/>
          <w:kern w:val="0"/>
          <w:sz w:val="28"/>
          <w:szCs w:val="28"/>
        </w:rPr>
        <w:t>須</w:t>
      </w:r>
      <w:r w:rsidRPr="00E70433">
        <w:rPr>
          <w:rFonts w:eastAsia="標楷體" w:hint="eastAsia"/>
          <w:kern w:val="0"/>
          <w:sz w:val="28"/>
          <w:szCs w:val="28"/>
        </w:rPr>
        <w:t>配合實際空間尺寸並保留足夠之維保空間。</w:t>
      </w:r>
    </w:p>
    <w:p w14:paraId="031AC502" w14:textId="217FA661" w:rsidR="0015290F" w:rsidRPr="00E70433" w:rsidRDefault="0060513D"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主機</w:t>
      </w:r>
      <w:r w:rsidR="0015290F" w:rsidRPr="00E70433">
        <w:rPr>
          <w:rFonts w:eastAsia="標楷體" w:hint="eastAsia"/>
          <w:kern w:val="0"/>
          <w:sz w:val="28"/>
          <w:szCs w:val="28"/>
        </w:rPr>
        <w:t>出廠測試：</w:t>
      </w:r>
      <w:r w:rsidR="00025F7C" w:rsidRPr="00E70433">
        <w:rPr>
          <w:rFonts w:eastAsia="標楷體" w:hint="eastAsia"/>
          <w:kern w:val="0"/>
          <w:sz w:val="28"/>
          <w:szCs w:val="28"/>
        </w:rPr>
        <w:t>冰水主機</w:t>
      </w:r>
      <w:r w:rsidR="0015290F" w:rsidRPr="00E70433">
        <w:rPr>
          <w:rFonts w:eastAsia="標楷體" w:hint="eastAsia"/>
          <w:kern w:val="0"/>
          <w:sz w:val="28"/>
          <w:szCs w:val="28"/>
        </w:rPr>
        <w:t>出廠測試</w:t>
      </w:r>
      <w:r w:rsidR="00025F7C" w:rsidRPr="00E70433">
        <w:rPr>
          <w:rFonts w:eastAsia="標楷體" w:hint="eastAsia"/>
          <w:kern w:val="0"/>
          <w:sz w:val="28"/>
          <w:szCs w:val="28"/>
        </w:rPr>
        <w:t>標準為</w:t>
      </w:r>
      <w:r w:rsidR="0015290F" w:rsidRPr="00E70433">
        <w:rPr>
          <w:rFonts w:eastAsia="標楷體"/>
          <w:kern w:val="0"/>
          <w:sz w:val="28"/>
          <w:szCs w:val="28"/>
        </w:rPr>
        <w:t>CNS12575</w:t>
      </w:r>
      <w:r w:rsidR="00025F7C" w:rsidRPr="00E70433">
        <w:rPr>
          <w:rFonts w:eastAsia="標楷體" w:hint="eastAsia"/>
          <w:kern w:val="0"/>
          <w:sz w:val="28"/>
          <w:szCs w:val="28"/>
        </w:rPr>
        <w:t>，待</w:t>
      </w:r>
      <w:r w:rsidR="0015290F" w:rsidRPr="00E70433">
        <w:rPr>
          <w:rFonts w:eastAsia="標楷體" w:hint="eastAsia"/>
          <w:kern w:val="0"/>
          <w:sz w:val="28"/>
          <w:szCs w:val="28"/>
        </w:rPr>
        <w:t>材料物件檢核資料等無誤後始可將設備運抵現場安裝</w:t>
      </w:r>
      <w:r w:rsidR="00025F7C" w:rsidRPr="00E70433">
        <w:rPr>
          <w:rFonts w:eastAsia="標楷體" w:hint="eastAsia"/>
          <w:kern w:val="0"/>
          <w:sz w:val="28"/>
          <w:szCs w:val="28"/>
        </w:rPr>
        <w:t>，</w:t>
      </w:r>
      <w:r w:rsidR="0015290F" w:rsidRPr="00E70433">
        <w:rPr>
          <w:rFonts w:eastAsia="標楷體" w:hint="eastAsia"/>
          <w:kern w:val="0"/>
          <w:sz w:val="28"/>
          <w:szCs w:val="28"/>
        </w:rPr>
        <w:t>如測試不符設計規範時</w:t>
      </w:r>
      <w:r w:rsidR="00025F7C" w:rsidRPr="00E70433">
        <w:rPr>
          <w:rFonts w:eastAsia="標楷體" w:hint="eastAsia"/>
          <w:kern w:val="0"/>
          <w:sz w:val="28"/>
          <w:szCs w:val="28"/>
        </w:rPr>
        <w:t>，</w:t>
      </w:r>
      <w:r w:rsidR="0015290F" w:rsidRPr="00E70433">
        <w:rPr>
          <w:rFonts w:eastAsia="標楷體" w:hint="eastAsia"/>
          <w:kern w:val="0"/>
          <w:sz w:val="28"/>
          <w:szCs w:val="28"/>
        </w:rPr>
        <w:t>應完全改善後始可進廠場安裝。</w:t>
      </w:r>
    </w:p>
    <w:p w14:paraId="636EC3A4" w14:textId="3606A3E3" w:rsidR="0060513D" w:rsidRDefault="0060513D"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水泵規格：</w:t>
      </w:r>
      <w:r w:rsidR="00816367" w:rsidRPr="00E70433">
        <w:rPr>
          <w:rFonts w:eastAsia="標楷體" w:hint="eastAsia"/>
          <w:kern w:val="0"/>
          <w:sz w:val="28"/>
          <w:szCs w:val="28"/>
        </w:rPr>
        <w:t>應配合新主機水量與系統壓損需求重新選用離心水泵。水泵應採用</w:t>
      </w:r>
      <w:r w:rsidR="00816367" w:rsidRPr="00E70433">
        <w:rPr>
          <w:rFonts w:eastAsia="標楷體" w:hint="eastAsia"/>
          <w:kern w:val="0"/>
          <w:sz w:val="28"/>
          <w:szCs w:val="28"/>
        </w:rPr>
        <w:t>SUS</w:t>
      </w:r>
      <w:r w:rsidR="00816367" w:rsidRPr="00E70433">
        <w:rPr>
          <w:rFonts w:eastAsia="標楷體" w:hint="eastAsia"/>
          <w:kern w:val="0"/>
          <w:sz w:val="28"/>
          <w:szCs w:val="28"/>
        </w:rPr>
        <w:t>葉輪，馬達效率</w:t>
      </w:r>
      <w:r w:rsidR="00816367" w:rsidRPr="00E70433">
        <w:rPr>
          <w:rFonts w:eastAsia="標楷體" w:hint="eastAsia"/>
          <w:kern w:val="0"/>
          <w:sz w:val="28"/>
          <w:szCs w:val="28"/>
        </w:rPr>
        <w:t>IE4</w:t>
      </w:r>
      <w:r w:rsidR="00816367" w:rsidRPr="00E70433">
        <w:rPr>
          <w:rFonts w:eastAsia="標楷體" w:hint="eastAsia"/>
          <w:kern w:val="0"/>
          <w:sz w:val="28"/>
          <w:szCs w:val="28"/>
        </w:rPr>
        <w:t>等級</w:t>
      </w:r>
      <w:r w:rsidR="00816367" w:rsidRPr="00E70433">
        <w:rPr>
          <w:rFonts w:eastAsia="標楷體" w:hint="eastAsia"/>
          <w:kern w:val="0"/>
          <w:sz w:val="28"/>
          <w:szCs w:val="28"/>
        </w:rPr>
        <w:t>,</w:t>
      </w:r>
      <w:r w:rsidR="00816367" w:rsidRPr="00E70433">
        <w:rPr>
          <w:rFonts w:eastAsia="標楷體" w:hint="eastAsia"/>
          <w:kern w:val="0"/>
          <w:sz w:val="28"/>
          <w:szCs w:val="28"/>
        </w:rPr>
        <w:t>絕緣</w:t>
      </w:r>
      <w:r w:rsidR="00816367" w:rsidRPr="00E70433">
        <w:rPr>
          <w:rFonts w:eastAsia="標楷體" w:hint="eastAsia"/>
          <w:kern w:val="0"/>
          <w:sz w:val="28"/>
          <w:szCs w:val="28"/>
        </w:rPr>
        <w:t>F</w:t>
      </w:r>
      <w:r w:rsidR="00816367" w:rsidRPr="00E70433">
        <w:rPr>
          <w:rFonts w:eastAsia="標楷體" w:hint="eastAsia"/>
          <w:kern w:val="0"/>
          <w:sz w:val="28"/>
          <w:szCs w:val="28"/>
        </w:rPr>
        <w:t>級以上</w:t>
      </w:r>
      <w:r w:rsidR="00816367" w:rsidRPr="00E70433">
        <w:rPr>
          <w:rFonts w:eastAsia="標楷體" w:hint="eastAsia"/>
          <w:kern w:val="0"/>
          <w:sz w:val="28"/>
          <w:szCs w:val="28"/>
        </w:rPr>
        <w:t>,3</w:t>
      </w:r>
      <w:r w:rsidR="00816367" w:rsidRPr="00E70433">
        <w:rPr>
          <w:rFonts w:eastAsia="標楷體" w:hint="eastAsia"/>
          <w:kern w:val="0"/>
          <w:sz w:val="28"/>
          <w:szCs w:val="28"/>
        </w:rPr>
        <w:t>相</w:t>
      </w:r>
      <w:r w:rsidR="00816367" w:rsidRPr="00E70433">
        <w:rPr>
          <w:rFonts w:eastAsia="標楷體" w:hint="eastAsia"/>
          <w:kern w:val="0"/>
          <w:sz w:val="28"/>
          <w:szCs w:val="28"/>
        </w:rPr>
        <w:t>440V 60Hz</w:t>
      </w:r>
      <w:r w:rsidR="00816367" w:rsidRPr="00E70433">
        <w:rPr>
          <w:rFonts w:eastAsia="標楷體" w:hint="eastAsia"/>
          <w:kern w:val="0"/>
          <w:sz w:val="28"/>
          <w:szCs w:val="28"/>
        </w:rPr>
        <w:t>，流機效率不低於</w:t>
      </w:r>
      <w:r w:rsidR="00816367" w:rsidRPr="00E70433">
        <w:rPr>
          <w:rFonts w:eastAsia="標楷體" w:hint="eastAsia"/>
          <w:kern w:val="0"/>
          <w:sz w:val="28"/>
          <w:szCs w:val="28"/>
        </w:rPr>
        <w:t>75%</w:t>
      </w:r>
      <w:r w:rsidR="00816367" w:rsidRPr="00E70433">
        <w:rPr>
          <w:rFonts w:eastAsia="標楷體" w:hint="eastAsia"/>
          <w:kern w:val="0"/>
          <w:sz w:val="28"/>
          <w:szCs w:val="28"/>
        </w:rPr>
        <w:t>。冰水相關泵浦泵殼應保溫，不可裸露冷凝。</w:t>
      </w:r>
    </w:p>
    <w:p w14:paraId="0D81CC32" w14:textId="70FFB940" w:rsidR="00D1750A" w:rsidRPr="00E70433" w:rsidRDefault="00D1750A" w:rsidP="00037073">
      <w:pPr>
        <w:pStyle w:val="a3"/>
        <w:numPr>
          <w:ilvl w:val="0"/>
          <w:numId w:val="19"/>
        </w:numPr>
        <w:spacing w:before="98" w:line="300" w:lineRule="auto"/>
        <w:ind w:leftChars="0" w:right="91"/>
        <w:jc w:val="both"/>
        <w:rPr>
          <w:rFonts w:eastAsia="標楷體"/>
          <w:kern w:val="0"/>
          <w:sz w:val="28"/>
          <w:szCs w:val="28"/>
        </w:rPr>
      </w:pPr>
      <w:r>
        <w:rPr>
          <w:rFonts w:eastAsia="標楷體" w:hint="eastAsia"/>
          <w:kern w:val="0"/>
          <w:sz w:val="28"/>
          <w:szCs w:val="28"/>
        </w:rPr>
        <w:t>變頻器應配合新選用之冰水泵</w:t>
      </w:r>
      <w:r>
        <w:rPr>
          <w:rFonts w:ascii="新細明體" w:hAnsi="新細明體" w:hint="eastAsia"/>
          <w:kern w:val="0"/>
          <w:sz w:val="28"/>
          <w:szCs w:val="28"/>
        </w:rPr>
        <w:t>、</w:t>
      </w:r>
      <w:r>
        <w:rPr>
          <w:rFonts w:eastAsia="標楷體" w:hint="eastAsia"/>
          <w:kern w:val="0"/>
          <w:sz w:val="28"/>
          <w:szCs w:val="28"/>
        </w:rPr>
        <w:t>冷卻水泵</w:t>
      </w:r>
      <w:r>
        <w:rPr>
          <w:rFonts w:ascii="新細明體" w:hAnsi="新細明體" w:hint="eastAsia"/>
          <w:kern w:val="0"/>
          <w:sz w:val="28"/>
          <w:szCs w:val="28"/>
        </w:rPr>
        <w:t>、</w:t>
      </w:r>
      <w:r>
        <w:rPr>
          <w:rFonts w:eastAsia="標楷體" w:hint="eastAsia"/>
          <w:kern w:val="0"/>
          <w:sz w:val="28"/>
          <w:szCs w:val="28"/>
        </w:rPr>
        <w:t>區域泵與冷卻水塔風扇馬達選用，採用歐美日廠牌，原廠當地製造。</w:t>
      </w:r>
    </w:p>
    <w:p w14:paraId="35048CDC" w14:textId="31B70A0E"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設備控制功能：本案控制模組功能包含處理水側變頻控制功能、設備啟停排程設定功能、內部遠端監控功能、數據記錄功能，數據紀錄包含處理</w:t>
      </w:r>
      <w:r w:rsidR="00816367" w:rsidRPr="00E70433">
        <w:rPr>
          <w:rFonts w:eastAsia="標楷體" w:hint="eastAsia"/>
          <w:kern w:val="0"/>
          <w:sz w:val="28"/>
          <w:szCs w:val="28"/>
        </w:rPr>
        <w:t>主機冰水流量、</w:t>
      </w:r>
      <w:r w:rsidRPr="00E70433">
        <w:rPr>
          <w:rFonts w:eastAsia="標楷體" w:hint="eastAsia"/>
          <w:kern w:val="0"/>
          <w:sz w:val="28"/>
          <w:szCs w:val="28"/>
        </w:rPr>
        <w:t>冰水進出溫度、冷卻水進出溫度</w:t>
      </w:r>
      <w:r w:rsidR="00025F7C" w:rsidRPr="00E70433">
        <w:rPr>
          <w:rFonts w:eastAsia="標楷體" w:hint="eastAsia"/>
          <w:kern w:val="0"/>
          <w:sz w:val="28"/>
          <w:szCs w:val="28"/>
        </w:rPr>
        <w:t>、蒸發器及冷凝器接近溫度、</w:t>
      </w:r>
      <w:r w:rsidR="00816367" w:rsidRPr="00E70433">
        <w:rPr>
          <w:rFonts w:eastAsia="標楷體" w:hint="eastAsia"/>
          <w:kern w:val="0"/>
          <w:sz w:val="28"/>
          <w:szCs w:val="28"/>
        </w:rPr>
        <w:t>設備</w:t>
      </w:r>
      <w:r w:rsidRPr="00E70433">
        <w:rPr>
          <w:rFonts w:eastAsia="標楷體" w:hint="eastAsia"/>
          <w:kern w:val="0"/>
          <w:sz w:val="28"/>
          <w:szCs w:val="28"/>
        </w:rPr>
        <w:t>耗電量及運轉頻率</w:t>
      </w:r>
      <w:r w:rsidR="00025F7C" w:rsidRPr="00E70433">
        <w:rPr>
          <w:rFonts w:eastAsia="標楷體" w:hint="eastAsia"/>
          <w:kern w:val="0"/>
          <w:sz w:val="28"/>
          <w:szCs w:val="28"/>
        </w:rPr>
        <w:t>等</w:t>
      </w:r>
      <w:r w:rsidRPr="00E70433">
        <w:rPr>
          <w:rFonts w:eastAsia="標楷體" w:hint="eastAsia"/>
          <w:kern w:val="0"/>
          <w:sz w:val="28"/>
          <w:szCs w:val="28"/>
        </w:rPr>
        <w:t>。相關數據資料可透過</w:t>
      </w:r>
      <w:r w:rsidRPr="00E70433">
        <w:rPr>
          <w:rFonts w:eastAsia="標楷體"/>
          <w:kern w:val="0"/>
          <w:sz w:val="28"/>
          <w:szCs w:val="28"/>
        </w:rPr>
        <w:t>RS485</w:t>
      </w:r>
      <w:r w:rsidR="00025F7C" w:rsidRPr="00E70433">
        <w:rPr>
          <w:rFonts w:eastAsia="標楷體" w:hint="eastAsia"/>
          <w:kern w:val="0"/>
          <w:sz w:val="28"/>
          <w:szCs w:val="28"/>
        </w:rPr>
        <w:t xml:space="preserve"> Modbus</w:t>
      </w:r>
      <w:r w:rsidRPr="00E70433">
        <w:rPr>
          <w:rFonts w:eastAsia="標楷體" w:hint="eastAsia"/>
          <w:kern w:val="0"/>
          <w:sz w:val="28"/>
          <w:szCs w:val="28"/>
        </w:rPr>
        <w:t>通信協定</w:t>
      </w:r>
      <w:r w:rsidR="00FE6491" w:rsidRPr="00E70433">
        <w:rPr>
          <w:rFonts w:eastAsia="標楷體" w:hint="eastAsia"/>
          <w:kern w:val="0"/>
          <w:sz w:val="28"/>
          <w:szCs w:val="28"/>
        </w:rPr>
        <w:t>或網路</w:t>
      </w:r>
      <w:r w:rsidRPr="00E70433">
        <w:rPr>
          <w:rFonts w:eastAsia="標楷體" w:hint="eastAsia"/>
          <w:kern w:val="0"/>
          <w:sz w:val="28"/>
          <w:szCs w:val="28"/>
        </w:rPr>
        <w:t>傳輸。</w:t>
      </w:r>
    </w:p>
    <w:p w14:paraId="33760C0C" w14:textId="218FB653"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既有冰水主機、水泵等應配合施作進度與期程分段拆除，拆解之設備管線及其他廢棄物品須回收處理</w:t>
      </w:r>
      <w:r w:rsidRPr="00E70433">
        <w:rPr>
          <w:rFonts w:eastAsia="標楷體"/>
          <w:kern w:val="0"/>
          <w:sz w:val="28"/>
          <w:szCs w:val="28"/>
        </w:rPr>
        <w:t>(</w:t>
      </w:r>
      <w:r w:rsidRPr="00E70433">
        <w:rPr>
          <w:rFonts w:eastAsia="標楷體" w:hint="eastAsia"/>
          <w:kern w:val="0"/>
          <w:sz w:val="28"/>
          <w:szCs w:val="28"/>
        </w:rPr>
        <w:t>據合法廢棄處理證明</w:t>
      </w:r>
      <w:r w:rsidRPr="00E70433">
        <w:rPr>
          <w:rFonts w:eastAsia="標楷體"/>
          <w:kern w:val="0"/>
          <w:sz w:val="28"/>
          <w:szCs w:val="28"/>
        </w:rPr>
        <w:t>)</w:t>
      </w:r>
      <w:r w:rsidRPr="00E70433">
        <w:rPr>
          <w:rFonts w:eastAsia="標楷體" w:hint="eastAsia"/>
          <w:kern w:val="0"/>
          <w:sz w:val="28"/>
          <w:szCs w:val="28"/>
        </w:rPr>
        <w:t>不得任意丟棄。有價部分應配合本</w:t>
      </w:r>
      <w:r w:rsidR="00FE6491" w:rsidRPr="00E70433">
        <w:rPr>
          <w:rFonts w:eastAsia="標楷體" w:hint="eastAsia"/>
          <w:kern w:val="0"/>
          <w:sz w:val="28"/>
          <w:szCs w:val="28"/>
        </w:rPr>
        <w:t>公司</w:t>
      </w:r>
      <w:r w:rsidRPr="00E70433">
        <w:rPr>
          <w:rFonts w:eastAsia="標楷體" w:hint="eastAsia"/>
          <w:kern w:val="0"/>
          <w:sz w:val="28"/>
          <w:szCs w:val="28"/>
        </w:rPr>
        <w:t>辦理除帳報廢程序後運至指定地點。承商應妥善規劃總體施工進度安排，以分區域方式逐步</w:t>
      </w:r>
      <w:r w:rsidRPr="00E70433">
        <w:rPr>
          <w:rFonts w:eastAsia="標楷體"/>
          <w:kern w:val="0"/>
          <w:sz w:val="28"/>
          <w:szCs w:val="28"/>
        </w:rPr>
        <w:t xml:space="preserve"> </w:t>
      </w:r>
      <w:r w:rsidRPr="00E70433">
        <w:rPr>
          <w:rFonts w:eastAsia="標楷體" w:hint="eastAsia"/>
          <w:kern w:val="0"/>
          <w:sz w:val="28"/>
          <w:szCs w:val="28"/>
        </w:rPr>
        <w:t>更新與拆除既有設備管線，並排妥完整及正確之施工日程以利</w:t>
      </w:r>
      <w:r w:rsidR="00FE6491" w:rsidRPr="00E70433">
        <w:rPr>
          <w:rFonts w:eastAsia="標楷體" w:hint="eastAsia"/>
          <w:kern w:val="0"/>
          <w:sz w:val="28"/>
          <w:szCs w:val="28"/>
        </w:rPr>
        <w:t>本公司</w:t>
      </w:r>
      <w:r w:rsidRPr="00E70433">
        <w:rPr>
          <w:rFonts w:eastAsia="標楷體" w:hint="eastAsia"/>
          <w:kern w:val="0"/>
          <w:sz w:val="28"/>
          <w:szCs w:val="28"/>
        </w:rPr>
        <w:t>提前協調使用單位。承商需配合相關施工前準備工作與現勘，包含防護不足部分之加強與宣導，以盡告知與避免施工爭議產生。</w:t>
      </w:r>
    </w:p>
    <w:p w14:paraId="7C585558" w14:textId="21AFEC53"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施工工項包括冰水主機等搬運動線安排、安裝定位及</w:t>
      </w:r>
      <w:r w:rsidR="003070DC">
        <w:rPr>
          <w:rFonts w:eastAsia="標楷體" w:hint="eastAsia"/>
          <w:kern w:val="0"/>
          <w:sz w:val="28"/>
          <w:szCs w:val="28"/>
        </w:rPr>
        <w:t>避震</w:t>
      </w:r>
      <w:r w:rsidRPr="00E70433">
        <w:rPr>
          <w:rFonts w:eastAsia="標楷體" w:hint="eastAsia"/>
          <w:kern w:val="0"/>
          <w:sz w:val="28"/>
          <w:szCs w:val="28"/>
        </w:rPr>
        <w:t>措施、冰水</w:t>
      </w:r>
      <w:r w:rsidR="00FE6491" w:rsidRPr="00E70433">
        <w:rPr>
          <w:rFonts w:eastAsia="標楷體" w:hint="eastAsia"/>
          <w:kern w:val="0"/>
          <w:sz w:val="28"/>
          <w:szCs w:val="28"/>
        </w:rPr>
        <w:t>與冷卻水</w:t>
      </w:r>
      <w:r w:rsidRPr="00E70433">
        <w:rPr>
          <w:rFonts w:eastAsia="標楷體" w:hint="eastAsia"/>
          <w:kern w:val="0"/>
          <w:sz w:val="28"/>
          <w:szCs w:val="28"/>
        </w:rPr>
        <w:t>管路系統安裝與測試、電力系統修改</w:t>
      </w:r>
      <w:r w:rsidRPr="00E70433">
        <w:rPr>
          <w:rFonts w:eastAsia="標楷體"/>
          <w:kern w:val="0"/>
          <w:sz w:val="28"/>
          <w:szCs w:val="28"/>
        </w:rPr>
        <w:t>(</w:t>
      </w:r>
      <w:r w:rsidRPr="00E70433">
        <w:rPr>
          <w:rFonts w:eastAsia="標楷體" w:hint="eastAsia"/>
          <w:kern w:val="0"/>
          <w:sz w:val="28"/>
          <w:szCs w:val="28"/>
        </w:rPr>
        <w:t>需符合屋內線路裝置規則及屋外供電線路裝置規則</w:t>
      </w:r>
      <w:r w:rsidRPr="00E70433">
        <w:rPr>
          <w:rFonts w:eastAsia="標楷體"/>
          <w:kern w:val="0"/>
          <w:sz w:val="28"/>
          <w:szCs w:val="28"/>
        </w:rPr>
        <w:t>)</w:t>
      </w:r>
      <w:r w:rsidRPr="00E70433">
        <w:rPr>
          <w:rFonts w:eastAsia="標楷體" w:hint="eastAsia"/>
          <w:kern w:val="0"/>
          <w:sz w:val="28"/>
          <w:szCs w:val="28"/>
        </w:rPr>
        <w:t>、控制系統配線、傳訊器安裝與校正，另含必要之配管修改與平衡調整。施工過程之各分項包商應緊密聯繫配合，務必於規定時程內完成相關工作進度，承商工地負責</w:t>
      </w:r>
      <w:r w:rsidRPr="00E70433">
        <w:rPr>
          <w:rFonts w:eastAsia="標楷體" w:hint="eastAsia"/>
          <w:kern w:val="0"/>
          <w:sz w:val="28"/>
          <w:szCs w:val="28"/>
        </w:rPr>
        <w:lastRenderedPageBreak/>
        <w:t>人應確實督導，過程中如有不慎損壞者由廠商自行修復。</w:t>
      </w:r>
    </w:p>
    <w:p w14:paraId="63CF06C1" w14:textId="2A3D05D2"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新設銜接之冰水管採用鍍鋅鋼管</w:t>
      </w:r>
      <w:r w:rsidRPr="00E70433">
        <w:rPr>
          <w:rFonts w:eastAsia="標楷體"/>
          <w:kern w:val="0"/>
          <w:sz w:val="28"/>
          <w:szCs w:val="28"/>
        </w:rPr>
        <w:t>(</w:t>
      </w:r>
      <w:r w:rsidRPr="00E70433">
        <w:rPr>
          <w:rFonts w:eastAsia="標楷體" w:hint="eastAsia"/>
          <w:kern w:val="0"/>
          <w:sz w:val="28"/>
          <w:szCs w:val="28"/>
        </w:rPr>
        <w:t>符合</w:t>
      </w:r>
      <w:r w:rsidRPr="00E70433">
        <w:rPr>
          <w:rFonts w:eastAsia="標楷體"/>
          <w:kern w:val="0"/>
          <w:sz w:val="28"/>
          <w:szCs w:val="28"/>
        </w:rPr>
        <w:t>CNS 6445)</w:t>
      </w:r>
      <w:r w:rsidRPr="00E70433">
        <w:rPr>
          <w:rFonts w:eastAsia="標楷體" w:hint="eastAsia"/>
          <w:kern w:val="0"/>
          <w:sz w:val="28"/>
          <w:szCs w:val="28"/>
        </w:rPr>
        <w:t>，或依現場符合之管路材質</w:t>
      </w:r>
      <w:r w:rsidR="00FE6491" w:rsidRPr="00E70433">
        <w:rPr>
          <w:rFonts w:eastAsia="標楷體" w:hint="eastAsia"/>
          <w:kern w:val="0"/>
          <w:sz w:val="28"/>
          <w:szCs w:val="28"/>
        </w:rPr>
        <w:t>規格</w:t>
      </w:r>
      <w:r w:rsidRPr="00E70433">
        <w:rPr>
          <w:rFonts w:eastAsia="標楷體" w:hint="eastAsia"/>
          <w:kern w:val="0"/>
          <w:sz w:val="28"/>
          <w:szCs w:val="28"/>
        </w:rPr>
        <w:t>施作，冰水管、閥件、水泵、冰機須施作被覆保冷材料，保冷材料應採用</w:t>
      </w:r>
      <w:r w:rsidR="00FE6491" w:rsidRPr="00E70433">
        <w:rPr>
          <w:rFonts w:eastAsia="標楷體" w:hint="eastAsia"/>
          <w:kern w:val="0"/>
          <w:sz w:val="28"/>
          <w:szCs w:val="28"/>
        </w:rPr>
        <w:t>PE</w:t>
      </w:r>
      <w:r w:rsidRPr="00E70433">
        <w:rPr>
          <w:rFonts w:eastAsia="標楷體" w:hint="eastAsia"/>
          <w:kern w:val="0"/>
          <w:sz w:val="28"/>
          <w:szCs w:val="28"/>
        </w:rPr>
        <w:t>材質並具有低熱傳導率、不含鹵素元素發泡劑，保溫厚度</w:t>
      </w:r>
      <w:r w:rsidRPr="00E70433">
        <w:rPr>
          <w:rFonts w:eastAsia="標楷體"/>
          <w:kern w:val="0"/>
          <w:sz w:val="28"/>
          <w:szCs w:val="28"/>
        </w:rPr>
        <w:t>40mmt</w:t>
      </w:r>
      <w:r w:rsidRPr="00E70433">
        <w:rPr>
          <w:rFonts w:eastAsia="標楷體" w:hint="eastAsia"/>
          <w:kern w:val="0"/>
          <w:sz w:val="28"/>
          <w:szCs w:val="28"/>
        </w:rPr>
        <w:t>以上並包覆</w:t>
      </w:r>
      <w:r w:rsidRPr="00E70433">
        <w:rPr>
          <w:rFonts w:eastAsia="標楷體"/>
          <w:kern w:val="0"/>
          <w:sz w:val="28"/>
          <w:szCs w:val="28"/>
        </w:rPr>
        <w:t>PVC</w:t>
      </w:r>
      <w:r w:rsidRPr="00E70433">
        <w:rPr>
          <w:rFonts w:eastAsia="標楷體" w:hint="eastAsia"/>
          <w:kern w:val="0"/>
          <w:sz w:val="28"/>
          <w:szCs w:val="28"/>
        </w:rPr>
        <w:t>帶。</w:t>
      </w:r>
    </w:p>
    <w:p w14:paraId="184308A3" w14:textId="4920AF49"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本</w:t>
      </w:r>
      <w:r w:rsidR="00FE6491" w:rsidRPr="00E70433">
        <w:rPr>
          <w:rFonts w:eastAsia="標楷體" w:hint="eastAsia"/>
          <w:kern w:val="0"/>
          <w:sz w:val="28"/>
          <w:szCs w:val="28"/>
        </w:rPr>
        <w:t>公司</w:t>
      </w:r>
      <w:r w:rsidRPr="00E70433">
        <w:rPr>
          <w:rFonts w:eastAsia="標楷體" w:hint="eastAsia"/>
          <w:kern w:val="0"/>
          <w:sz w:val="28"/>
          <w:szCs w:val="28"/>
        </w:rPr>
        <w:t>提供電源電力規格為</w:t>
      </w:r>
      <w:r w:rsidRPr="00E70433">
        <w:rPr>
          <w:rFonts w:eastAsia="標楷體"/>
          <w:kern w:val="0"/>
          <w:sz w:val="28"/>
          <w:szCs w:val="28"/>
        </w:rPr>
        <w:t>3</w:t>
      </w:r>
      <w:r w:rsidR="00FE6491" w:rsidRPr="00E70433">
        <w:rPr>
          <w:rFonts w:eastAsia="標楷體" w:hint="eastAsia"/>
          <w:kern w:val="0"/>
          <w:sz w:val="28"/>
          <w:szCs w:val="28"/>
        </w:rPr>
        <w:t>相</w:t>
      </w:r>
      <w:r w:rsidR="00FE6491" w:rsidRPr="00E70433">
        <w:rPr>
          <w:rFonts w:eastAsia="標楷體" w:hint="eastAsia"/>
          <w:kern w:val="0"/>
          <w:sz w:val="28"/>
          <w:szCs w:val="28"/>
        </w:rPr>
        <w:t>44</w:t>
      </w:r>
      <w:r w:rsidRPr="00E70433">
        <w:rPr>
          <w:rFonts w:eastAsia="標楷體"/>
          <w:kern w:val="0"/>
          <w:sz w:val="28"/>
          <w:szCs w:val="28"/>
        </w:rPr>
        <w:t>0V</w:t>
      </w:r>
      <w:r w:rsidR="00FE6491" w:rsidRPr="00E70433">
        <w:rPr>
          <w:rFonts w:eastAsia="標楷體" w:hint="eastAsia"/>
          <w:kern w:val="0"/>
          <w:sz w:val="28"/>
          <w:szCs w:val="28"/>
        </w:rPr>
        <w:t xml:space="preserve"> </w:t>
      </w:r>
      <w:r w:rsidRPr="00E70433">
        <w:rPr>
          <w:rFonts w:eastAsia="標楷體"/>
          <w:kern w:val="0"/>
          <w:sz w:val="28"/>
          <w:szCs w:val="28"/>
        </w:rPr>
        <w:t>60H</w:t>
      </w:r>
      <w:r w:rsidR="00FE6491" w:rsidRPr="00E70433">
        <w:rPr>
          <w:rFonts w:eastAsia="標楷體" w:hint="eastAsia"/>
          <w:kern w:val="0"/>
          <w:sz w:val="28"/>
          <w:szCs w:val="28"/>
        </w:rPr>
        <w:t>z</w:t>
      </w:r>
      <w:r w:rsidRPr="00E70433">
        <w:rPr>
          <w:rFonts w:eastAsia="標楷體" w:hint="eastAsia"/>
          <w:kern w:val="0"/>
          <w:sz w:val="28"/>
          <w:szCs w:val="28"/>
        </w:rPr>
        <w:t>。改善期間應避免影響</w:t>
      </w:r>
      <w:r w:rsidR="00FE6491" w:rsidRPr="00E70433">
        <w:rPr>
          <w:rFonts w:eastAsia="標楷體" w:hint="eastAsia"/>
          <w:kern w:val="0"/>
          <w:sz w:val="28"/>
          <w:szCs w:val="28"/>
        </w:rPr>
        <w:t>大樓</w:t>
      </w:r>
      <w:r w:rsidRPr="00E70433">
        <w:rPr>
          <w:rFonts w:eastAsia="標楷體" w:hint="eastAsia"/>
          <w:kern w:val="0"/>
          <w:sz w:val="28"/>
          <w:szCs w:val="28"/>
        </w:rPr>
        <w:t>空調及電力使用，廠商應事前規劃施工步驟與相關預防措施、空調負載容量調整與轉移，搬運動線與相關障礙物等相關事項應妥善評估。</w:t>
      </w:r>
    </w:p>
    <w:p w14:paraId="5EAF059E" w14:textId="091311A8"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更新部分應採分階段更新，在以不影響大樓空調正常使用，空調設備僅以更新設備，提升效能為主要工作事項，空調電力系系統應配合現況及新購置設備進行相關電力系統管線器具等檢討，以減低之影響程度施工。</w:t>
      </w:r>
    </w:p>
    <w:p w14:paraId="50B645B4" w14:textId="485227FE"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節能監控系統設計需求：應於本</w:t>
      </w:r>
      <w:r w:rsidR="00FE6491" w:rsidRPr="00E70433">
        <w:rPr>
          <w:rFonts w:eastAsia="標楷體" w:hint="eastAsia"/>
          <w:kern w:val="0"/>
          <w:sz w:val="28"/>
          <w:szCs w:val="28"/>
        </w:rPr>
        <w:t>大樓</w:t>
      </w:r>
      <w:r w:rsidRPr="00E70433">
        <w:rPr>
          <w:rFonts w:eastAsia="標楷體"/>
          <w:kern w:val="0"/>
          <w:sz w:val="28"/>
          <w:szCs w:val="28"/>
        </w:rPr>
        <w:t>B</w:t>
      </w:r>
      <w:r w:rsidR="00FE6491" w:rsidRPr="00E70433">
        <w:rPr>
          <w:rFonts w:eastAsia="標楷體" w:hint="eastAsia"/>
          <w:kern w:val="0"/>
          <w:sz w:val="28"/>
          <w:szCs w:val="28"/>
        </w:rPr>
        <w:t>1</w:t>
      </w:r>
      <w:r w:rsidRPr="00E70433">
        <w:rPr>
          <w:rFonts w:eastAsia="標楷體"/>
          <w:kern w:val="0"/>
          <w:sz w:val="28"/>
          <w:szCs w:val="28"/>
        </w:rPr>
        <w:t>F</w:t>
      </w:r>
      <w:r w:rsidRPr="00E70433">
        <w:rPr>
          <w:rFonts w:eastAsia="標楷體" w:hint="eastAsia"/>
          <w:kern w:val="0"/>
          <w:sz w:val="28"/>
          <w:szCs w:val="28"/>
        </w:rPr>
        <w:t>新增開放式空調中央監控</w:t>
      </w:r>
      <w:r w:rsidR="00FE6491" w:rsidRPr="00E70433">
        <w:rPr>
          <w:rFonts w:eastAsia="標楷體" w:hint="eastAsia"/>
          <w:kern w:val="0"/>
          <w:sz w:val="28"/>
          <w:szCs w:val="28"/>
        </w:rPr>
        <w:t>能源管理</w:t>
      </w:r>
      <w:r w:rsidRPr="00E70433">
        <w:rPr>
          <w:rFonts w:eastAsia="標楷體" w:hint="eastAsia"/>
          <w:kern w:val="0"/>
          <w:sz w:val="28"/>
          <w:szCs w:val="28"/>
        </w:rPr>
        <w:t>系統，監控含冰水主機、冰水泵、冷卻水泵、區域泵</w:t>
      </w:r>
      <w:r w:rsidR="00EF4701" w:rsidRPr="00E70433">
        <w:rPr>
          <w:rFonts w:eastAsia="標楷體" w:hint="eastAsia"/>
          <w:kern w:val="0"/>
          <w:sz w:val="28"/>
          <w:szCs w:val="28"/>
        </w:rPr>
        <w:t>及</w:t>
      </w:r>
      <w:r w:rsidRPr="00E70433">
        <w:rPr>
          <w:rFonts w:eastAsia="標楷體" w:hint="eastAsia"/>
          <w:kern w:val="0"/>
          <w:sz w:val="28"/>
          <w:szCs w:val="28"/>
        </w:rPr>
        <w:t>冷卻水塔運轉，負責編寫冰水主機及周邊設備起停運轉節能最佳化設計程式，可連續記錄物理量呈現並輸出總水側系統，冰水主機進、出温度</w:t>
      </w:r>
      <w:r w:rsidR="00EF4701" w:rsidRPr="00E70433">
        <w:rPr>
          <w:rFonts w:eastAsia="標楷體" w:hint="eastAsia"/>
          <w:kern w:val="0"/>
          <w:sz w:val="28"/>
          <w:szCs w:val="28"/>
        </w:rPr>
        <w:t>與流量</w:t>
      </w:r>
      <w:r w:rsidRPr="00E70433">
        <w:rPr>
          <w:rFonts w:eastAsia="標楷體" w:hint="eastAsia"/>
          <w:kern w:val="0"/>
          <w:sz w:val="28"/>
          <w:szCs w:val="28"/>
        </w:rPr>
        <w:t>、變頻器運轉頻率及耗電量</w:t>
      </w:r>
      <w:r w:rsidRPr="00E70433">
        <w:rPr>
          <w:rFonts w:eastAsia="標楷體"/>
          <w:kern w:val="0"/>
          <w:sz w:val="28"/>
          <w:szCs w:val="28"/>
        </w:rPr>
        <w:t>(</w:t>
      </w:r>
      <w:r w:rsidRPr="00E70433">
        <w:rPr>
          <w:rFonts w:eastAsia="標楷體" w:hint="eastAsia"/>
          <w:kern w:val="0"/>
          <w:sz w:val="28"/>
          <w:szCs w:val="28"/>
        </w:rPr>
        <w:t>冰水主機、冷卻水泵、冷卻水塔風扇、區域泵、冰水泵</w:t>
      </w:r>
      <w:r w:rsidRPr="00E70433">
        <w:rPr>
          <w:rFonts w:eastAsia="標楷體"/>
          <w:kern w:val="0"/>
          <w:sz w:val="28"/>
          <w:szCs w:val="28"/>
        </w:rPr>
        <w:t>)</w:t>
      </w:r>
      <w:r w:rsidRPr="00E70433">
        <w:rPr>
          <w:rFonts w:eastAsia="標楷體" w:hint="eastAsia"/>
          <w:kern w:val="0"/>
          <w:sz w:val="28"/>
          <w:szCs w:val="28"/>
        </w:rPr>
        <w:t>、</w:t>
      </w:r>
      <w:r w:rsidR="00EF4701" w:rsidRPr="00E70433">
        <w:rPr>
          <w:rFonts w:eastAsia="標楷體" w:hint="eastAsia"/>
          <w:kern w:val="0"/>
          <w:sz w:val="28"/>
          <w:szCs w:val="28"/>
        </w:rPr>
        <w:t>系統瞬間</w:t>
      </w:r>
      <w:r w:rsidR="00EF4701" w:rsidRPr="00E70433">
        <w:rPr>
          <w:rFonts w:eastAsia="標楷體" w:hint="eastAsia"/>
          <w:kern w:val="0"/>
          <w:sz w:val="28"/>
          <w:szCs w:val="28"/>
        </w:rPr>
        <w:t>k</w:t>
      </w:r>
      <w:r w:rsidRPr="00E70433">
        <w:rPr>
          <w:rFonts w:eastAsia="標楷體"/>
          <w:kern w:val="0"/>
          <w:sz w:val="28"/>
          <w:szCs w:val="28"/>
        </w:rPr>
        <w:t>W/RT</w:t>
      </w:r>
      <w:r w:rsidRPr="00E70433">
        <w:rPr>
          <w:rFonts w:eastAsia="標楷體" w:hint="eastAsia"/>
          <w:kern w:val="0"/>
          <w:sz w:val="28"/>
          <w:szCs w:val="28"/>
        </w:rPr>
        <w:t>值，設備</w:t>
      </w:r>
      <w:r w:rsidR="00EF4701" w:rsidRPr="00E70433">
        <w:rPr>
          <w:rFonts w:eastAsia="標楷體" w:hint="eastAsia"/>
          <w:kern w:val="0"/>
          <w:sz w:val="28"/>
          <w:szCs w:val="28"/>
        </w:rPr>
        <w:t>瞬間</w:t>
      </w:r>
      <w:r w:rsidRPr="00E70433">
        <w:rPr>
          <w:rFonts w:eastAsia="標楷體" w:hint="eastAsia"/>
          <w:kern w:val="0"/>
          <w:sz w:val="28"/>
          <w:szCs w:val="28"/>
        </w:rPr>
        <w:t>用電量及累積量</w:t>
      </w:r>
      <w:r w:rsidR="00EF4701" w:rsidRPr="00E70433">
        <w:rPr>
          <w:rFonts w:eastAsia="標楷體" w:hint="eastAsia"/>
          <w:kern w:val="0"/>
          <w:sz w:val="28"/>
          <w:szCs w:val="28"/>
        </w:rPr>
        <w:t>等。</w:t>
      </w:r>
    </w:p>
    <w:p w14:paraId="4DF7D114" w14:textId="6E2D6E68" w:rsidR="0015290F" w:rsidRPr="00E70433" w:rsidRDefault="0015290F"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以上需求為概述，廠商須於決標後依契約規定提出規劃設計詳細計畫書、預算、圖說及規範送機關核定。</w:t>
      </w:r>
    </w:p>
    <w:p w14:paraId="51551648" w14:textId="6939A3F6" w:rsidR="00624ED1" w:rsidRPr="00E70433" w:rsidRDefault="00EF4701" w:rsidP="00037073">
      <w:pPr>
        <w:pStyle w:val="a3"/>
        <w:numPr>
          <w:ilvl w:val="0"/>
          <w:numId w:val="19"/>
        </w:numPr>
        <w:spacing w:before="98" w:line="300" w:lineRule="auto"/>
        <w:ind w:leftChars="0" w:right="91"/>
        <w:jc w:val="both"/>
        <w:rPr>
          <w:rFonts w:eastAsia="標楷體"/>
          <w:kern w:val="0"/>
          <w:sz w:val="28"/>
          <w:szCs w:val="28"/>
        </w:rPr>
      </w:pPr>
      <w:r w:rsidRPr="00E70433">
        <w:rPr>
          <w:rFonts w:eastAsia="標楷體" w:hint="eastAsia"/>
          <w:kern w:val="0"/>
          <w:sz w:val="28"/>
          <w:szCs w:val="28"/>
        </w:rPr>
        <w:t>本案節能改善工程部分應交由依法登記執業之冷凍空調技師及電機技師辦理設計、簽證，且該設計技師應具有節能案相關規劃設計實</w:t>
      </w:r>
      <w:r w:rsidR="00037073">
        <w:rPr>
          <w:rFonts w:eastAsia="標楷體" w:hint="eastAsia"/>
          <w:kern w:val="0"/>
          <w:sz w:val="28"/>
          <w:szCs w:val="28"/>
        </w:rPr>
        <w:t>績。</w:t>
      </w:r>
    </w:p>
    <w:p w14:paraId="36E17D0C" w14:textId="7B39D8C9" w:rsidR="00B236AD" w:rsidRPr="00E70433" w:rsidRDefault="00624ED1" w:rsidP="00624ED1">
      <w:pPr>
        <w:widowControl/>
        <w:rPr>
          <w:rFonts w:eastAsia="標楷體"/>
          <w:kern w:val="0"/>
          <w:sz w:val="28"/>
          <w:szCs w:val="28"/>
        </w:rPr>
      </w:pPr>
      <w:r w:rsidRPr="00E70433">
        <w:rPr>
          <w:rFonts w:eastAsia="標楷體"/>
          <w:kern w:val="0"/>
          <w:sz w:val="28"/>
          <w:szCs w:val="28"/>
        </w:rPr>
        <w:br w:type="page"/>
      </w:r>
    </w:p>
    <w:p w14:paraId="7E6D57DA" w14:textId="0909A03E" w:rsidR="00EF4701" w:rsidRPr="00E70433" w:rsidRDefault="00EF4701" w:rsidP="00EF4701">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七</w:t>
      </w:r>
      <w:r w:rsidRPr="00E70433">
        <w:rPr>
          <w:rFonts w:ascii="新細明體" w:hAnsi="新細明體" w:hint="eastAsia"/>
          <w:b/>
          <w:sz w:val="28"/>
          <w:szCs w:val="28"/>
        </w:rPr>
        <w:t>、</w:t>
      </w:r>
      <w:r w:rsidR="0015290F" w:rsidRPr="00E70433">
        <w:rPr>
          <w:rFonts w:ascii="Times New Roman" w:eastAsia="標楷體" w:hAnsi="Times New Roman" w:hint="eastAsia"/>
          <w:b/>
          <w:sz w:val="28"/>
          <w:szCs w:val="28"/>
        </w:rPr>
        <w:t>施工需求</w:t>
      </w:r>
    </w:p>
    <w:p w14:paraId="30F7086B" w14:textId="77777777" w:rsidR="00715CC8" w:rsidRPr="00E70433" w:rsidRDefault="00715CC8" w:rsidP="00EF4701">
      <w:pPr>
        <w:rPr>
          <w:rFonts w:ascii="Times New Roman" w:eastAsia="標楷體" w:hAnsi="Times New Roman"/>
          <w:b/>
          <w:sz w:val="28"/>
          <w:szCs w:val="28"/>
        </w:rPr>
      </w:pPr>
    </w:p>
    <w:p w14:paraId="222CFDF3" w14:textId="77777777" w:rsidR="00B236AD"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對於進行施工前工地附近設施先定位、記錄或照相存證，如有任何損</w:t>
      </w:r>
      <w:r w:rsidRPr="00E70433">
        <w:rPr>
          <w:rFonts w:eastAsia="標楷體" w:hint="eastAsia"/>
          <w:kern w:val="0"/>
          <w:sz w:val="28"/>
          <w:szCs w:val="28"/>
        </w:rPr>
        <w:t>壞或影響，須以原材料、原造型復原。</w:t>
      </w:r>
    </w:p>
    <w:p w14:paraId="084FA59C" w14:textId="77777777" w:rsidR="00B236AD"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kern w:val="0"/>
          <w:sz w:val="28"/>
          <w:szCs w:val="28"/>
        </w:rPr>
        <w:t>施工區域避免粉塵污染其它非施工區域，並應注意噪音控制。</w:t>
      </w:r>
    </w:p>
    <w:p w14:paraId="5EA230C0" w14:textId="4844A4FE"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kern w:val="0"/>
          <w:sz w:val="28"/>
          <w:szCs w:val="28"/>
        </w:rPr>
        <w:t>施工動線經過之非施工區域須以保護板舖設，避免損傷非施工區域之裝修，如因管線施工之需求須經非施工區域者，須以原材料、原造型復原。</w:t>
      </w:r>
    </w:p>
    <w:p w14:paraId="0F352C84" w14:textId="7C89C460"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所有器材必須在運輸前、運輸途中及抵達工地安裝前應適當防護，避免損壞、變質或影響壽命。</w:t>
      </w:r>
    </w:p>
    <w:p w14:paraId="05F9739D" w14:textId="6F286A7A"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施工人員及機械設備在通道或馬路必須做必要之管制，以免影響</w:t>
      </w:r>
      <w:r w:rsidR="00427268" w:rsidRPr="00E70433">
        <w:rPr>
          <w:rFonts w:eastAsia="標楷體" w:hint="eastAsia"/>
          <w:sz w:val="28"/>
          <w:szCs w:val="28"/>
        </w:rPr>
        <w:t>行人</w:t>
      </w:r>
      <w:r w:rsidRPr="00E70433">
        <w:rPr>
          <w:rFonts w:eastAsia="標楷體" w:hint="eastAsia"/>
          <w:sz w:val="28"/>
          <w:szCs w:val="28"/>
        </w:rPr>
        <w:t>之通行權利</w:t>
      </w:r>
      <w:r w:rsidR="00427268" w:rsidRPr="00E70433">
        <w:rPr>
          <w:rFonts w:eastAsia="標楷體" w:hint="eastAsia"/>
          <w:sz w:val="28"/>
          <w:szCs w:val="28"/>
        </w:rPr>
        <w:t>與安全</w:t>
      </w:r>
      <w:r w:rsidRPr="00E70433">
        <w:rPr>
          <w:rFonts w:eastAsia="標楷體" w:hint="eastAsia"/>
          <w:sz w:val="28"/>
          <w:szCs w:val="28"/>
        </w:rPr>
        <w:t>。任何施工通行所造成之道路破壞、車印、刮痕或其他設施毀損，必須負責復原或修補。</w:t>
      </w:r>
    </w:p>
    <w:p w14:paraId="4DD4EF3A" w14:textId="4C3F9308"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工程申報竣工前，承商應執行設備功能運轉測試程序，自主量測值符合節能標準。</w:t>
      </w:r>
    </w:p>
    <w:p w14:paraId="7CEA6FD0" w14:textId="37C12363" w:rsidR="0015290F" w:rsidRPr="00E70433" w:rsidRDefault="0015290F" w:rsidP="00037073">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施工及量測用設備、儀器、測試設備須附下列任一試驗或檢驗單位有</w:t>
      </w:r>
      <w:r w:rsidRPr="00E70433">
        <w:rPr>
          <w:rFonts w:eastAsia="標楷體"/>
          <w:sz w:val="28"/>
          <w:szCs w:val="28"/>
        </w:rPr>
        <w:t xml:space="preserve"> </w:t>
      </w:r>
      <w:r w:rsidRPr="00E70433">
        <w:rPr>
          <w:rFonts w:eastAsia="標楷體" w:hint="eastAsia"/>
          <w:sz w:val="28"/>
          <w:szCs w:val="28"/>
        </w:rPr>
        <w:t>效期間內之檢驗紀錄。</w:t>
      </w:r>
    </w:p>
    <w:p w14:paraId="48D08668" w14:textId="285EFCBD"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各生產國國家檢驗機構。</w:t>
      </w:r>
    </w:p>
    <w:p w14:paraId="02C129C3" w14:textId="57FBDDC6"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工業技術研究院量測技術發展中心。</w:t>
      </w:r>
    </w:p>
    <w:p w14:paraId="4F9A986A" w14:textId="77777777" w:rsidR="00B236AD"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財團法人全國認證基金會</w:t>
      </w:r>
      <w:r w:rsidRPr="00E70433">
        <w:rPr>
          <w:rFonts w:eastAsia="標楷體"/>
          <w:kern w:val="0"/>
          <w:sz w:val="28"/>
          <w:szCs w:val="28"/>
        </w:rPr>
        <w:t>(TAF)</w:t>
      </w:r>
      <w:r w:rsidRPr="00E70433">
        <w:rPr>
          <w:rFonts w:eastAsia="標楷體" w:hint="eastAsia"/>
          <w:kern w:val="0"/>
          <w:sz w:val="28"/>
          <w:szCs w:val="28"/>
        </w:rPr>
        <w:t>檢驗機構。</w:t>
      </w:r>
    </w:p>
    <w:p w14:paraId="4C1E787B" w14:textId="7CC29351"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財團法人台灣大電力研究試驗中心。</w:t>
      </w:r>
    </w:p>
    <w:p w14:paraId="4800E40B" w14:textId="3C52C818" w:rsidR="0015290F"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政府指定之試驗機構。</w:t>
      </w:r>
    </w:p>
    <w:p w14:paraId="6A0FFADE" w14:textId="77777777" w:rsidR="00B236AD" w:rsidRPr="00E70433" w:rsidRDefault="0015290F" w:rsidP="00B236AD">
      <w:pPr>
        <w:pStyle w:val="a3"/>
        <w:numPr>
          <w:ilvl w:val="0"/>
          <w:numId w:val="21"/>
        </w:numPr>
        <w:spacing w:before="98" w:line="300" w:lineRule="auto"/>
        <w:ind w:leftChars="0" w:right="91"/>
        <w:rPr>
          <w:rFonts w:eastAsia="標楷體"/>
          <w:kern w:val="0"/>
          <w:sz w:val="28"/>
          <w:szCs w:val="28"/>
        </w:rPr>
      </w:pPr>
      <w:r w:rsidRPr="00E70433">
        <w:rPr>
          <w:rFonts w:eastAsia="標楷體" w:hint="eastAsia"/>
          <w:kern w:val="0"/>
          <w:sz w:val="28"/>
          <w:szCs w:val="28"/>
        </w:rPr>
        <w:t>依標準法授權之實驗室認證機構之認可標誌之檢驗報告。</w:t>
      </w:r>
    </w:p>
    <w:p w14:paraId="5F0F07BF" w14:textId="458264A7" w:rsidR="0015290F" w:rsidRPr="00E70433" w:rsidRDefault="0015290F" w:rsidP="00CC1527">
      <w:pPr>
        <w:numPr>
          <w:ilvl w:val="0"/>
          <w:numId w:val="20"/>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應配合</w:t>
      </w:r>
      <w:r w:rsidR="00B236AD" w:rsidRPr="00E70433">
        <w:rPr>
          <w:rFonts w:eastAsia="標楷體" w:hint="eastAsia"/>
          <w:sz w:val="28"/>
          <w:szCs w:val="28"/>
        </w:rPr>
        <w:t>本公司</w:t>
      </w:r>
      <w:r w:rsidRPr="00E70433">
        <w:rPr>
          <w:rFonts w:eastAsia="標楷體" w:hint="eastAsia"/>
          <w:sz w:val="28"/>
          <w:szCs w:val="28"/>
        </w:rPr>
        <w:t>營運需求時間，得要求夜間及假日施作。</w:t>
      </w:r>
    </w:p>
    <w:p w14:paraId="5EA91070" w14:textId="753E7E31" w:rsidR="00624ED1" w:rsidRPr="00E70433" w:rsidRDefault="00624ED1">
      <w:pPr>
        <w:widowControl/>
        <w:rPr>
          <w:rFonts w:eastAsia="標楷體"/>
          <w:kern w:val="0"/>
          <w:sz w:val="28"/>
          <w:szCs w:val="28"/>
        </w:rPr>
      </w:pPr>
      <w:r w:rsidRPr="00E70433">
        <w:rPr>
          <w:rFonts w:eastAsia="標楷體"/>
          <w:kern w:val="0"/>
          <w:sz w:val="28"/>
          <w:szCs w:val="28"/>
        </w:rPr>
        <w:br w:type="page"/>
      </w:r>
    </w:p>
    <w:p w14:paraId="16E881AA" w14:textId="47B03C9A" w:rsidR="0015290F" w:rsidRPr="00E70433" w:rsidRDefault="00715CC8" w:rsidP="00CC1527">
      <w:pPr>
        <w:rPr>
          <w:rFonts w:ascii="Times New Roman" w:eastAsia="標楷體" w:hAnsi="Times New Roman"/>
          <w:b/>
          <w:sz w:val="28"/>
          <w:szCs w:val="28"/>
        </w:rPr>
      </w:pPr>
      <w:r w:rsidRPr="00E70433">
        <w:rPr>
          <w:rFonts w:ascii="Times New Roman" w:eastAsia="標楷體" w:hAnsi="Times New Roman" w:hint="eastAsia"/>
          <w:b/>
          <w:sz w:val="28"/>
          <w:szCs w:val="28"/>
        </w:rPr>
        <w:lastRenderedPageBreak/>
        <w:t>八</w:t>
      </w:r>
      <w:r w:rsidR="0015290F" w:rsidRPr="00E70433">
        <w:rPr>
          <w:rFonts w:ascii="Times New Roman" w:eastAsia="標楷體" w:hAnsi="Times New Roman" w:hint="eastAsia"/>
          <w:b/>
          <w:sz w:val="28"/>
          <w:szCs w:val="28"/>
        </w:rPr>
        <w:t>、教育訓練需求</w:t>
      </w:r>
    </w:p>
    <w:p w14:paraId="785049B8" w14:textId="77777777" w:rsidR="00715CC8" w:rsidRPr="00E70433" w:rsidRDefault="00715CC8" w:rsidP="00CC1527">
      <w:pPr>
        <w:rPr>
          <w:rFonts w:ascii="Times New Roman" w:eastAsia="標楷體" w:hAnsi="Times New Roman"/>
          <w:b/>
          <w:sz w:val="28"/>
          <w:szCs w:val="28"/>
        </w:rPr>
      </w:pPr>
    </w:p>
    <w:p w14:paraId="254AB49D" w14:textId="6DE61A18" w:rsidR="00715CC8" w:rsidRPr="00E70433" w:rsidRDefault="00715CC8"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本工程施工後將要求施工廠商針對系統之操作與維護進行教育訓練課程。內容包括系統設計介紹、運轉節能原理說明、選用設備介紹、操作點設定等課程，希冀透過課程的執行，將本項工程系統節能的概念深化現場操作人員的觀念之中。</w:t>
      </w:r>
    </w:p>
    <w:p w14:paraId="082CB1CA" w14:textId="07DB99FC"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交付完整操作維護手冊</w:t>
      </w:r>
      <w:r w:rsidRPr="00E70433">
        <w:rPr>
          <w:rFonts w:eastAsia="標楷體"/>
          <w:sz w:val="28"/>
          <w:szCs w:val="28"/>
        </w:rPr>
        <w:t>(</w:t>
      </w:r>
      <w:r w:rsidRPr="00E70433">
        <w:rPr>
          <w:rFonts w:eastAsia="標楷體" w:hint="eastAsia"/>
          <w:sz w:val="28"/>
          <w:szCs w:val="28"/>
        </w:rPr>
        <w:t>含保養與一般故障排除</w:t>
      </w:r>
      <w:r w:rsidRPr="00E70433">
        <w:rPr>
          <w:rFonts w:eastAsia="標楷體"/>
          <w:sz w:val="28"/>
          <w:szCs w:val="28"/>
        </w:rPr>
        <w:t>-</w:t>
      </w:r>
      <w:r w:rsidRPr="00E70433">
        <w:rPr>
          <w:rFonts w:eastAsia="標楷體" w:hint="eastAsia"/>
          <w:sz w:val="28"/>
          <w:szCs w:val="28"/>
        </w:rPr>
        <w:t>應依原廠提供維護保養項目與頻率</w:t>
      </w:r>
      <w:r w:rsidRPr="00E70433">
        <w:rPr>
          <w:rFonts w:eastAsia="標楷體"/>
          <w:sz w:val="28"/>
          <w:szCs w:val="28"/>
        </w:rPr>
        <w:t>)</w:t>
      </w:r>
      <w:r w:rsidRPr="00E70433">
        <w:rPr>
          <w:rFonts w:eastAsia="標楷體" w:hint="eastAsia"/>
          <w:sz w:val="28"/>
          <w:szCs w:val="28"/>
        </w:rPr>
        <w:t>，並須進行操作、維護人員訓練課程，提供訓練教材及講師，課程內容包括訓練操作人員，使其具有操作系統及簡易故</w:t>
      </w:r>
      <w:r w:rsidRPr="00E70433">
        <w:rPr>
          <w:rFonts w:eastAsia="標楷體"/>
          <w:sz w:val="28"/>
          <w:szCs w:val="28"/>
        </w:rPr>
        <w:t xml:space="preserve"> </w:t>
      </w:r>
      <w:r w:rsidRPr="00E70433">
        <w:rPr>
          <w:rFonts w:eastAsia="標楷體" w:hint="eastAsia"/>
          <w:sz w:val="28"/>
          <w:szCs w:val="28"/>
        </w:rPr>
        <w:t>障排除維護能力，及對於使用者之操作及維護指導與設備零組件之換</w:t>
      </w:r>
      <w:r w:rsidRPr="00E70433">
        <w:rPr>
          <w:rFonts w:eastAsia="標楷體"/>
          <w:sz w:val="28"/>
          <w:szCs w:val="28"/>
        </w:rPr>
        <w:t xml:space="preserve"> </w:t>
      </w:r>
      <w:r w:rsidRPr="00E70433">
        <w:rPr>
          <w:rFonts w:eastAsia="標楷體" w:hint="eastAsia"/>
          <w:sz w:val="28"/>
          <w:szCs w:val="28"/>
        </w:rPr>
        <w:t>修技能訓練。必須整合其分包商或製造廠商編製訓練講義，講義必須使用中文書寫，每套講義必須有封面及目錄。</w:t>
      </w:r>
    </w:p>
    <w:p w14:paraId="35AD3946" w14:textId="4AD7F743"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教育訓練得分批辦訓練，契約期間內應辦理</w:t>
      </w:r>
      <w:r w:rsidRPr="00E70433">
        <w:rPr>
          <w:rFonts w:eastAsia="標楷體"/>
          <w:sz w:val="28"/>
          <w:szCs w:val="28"/>
        </w:rPr>
        <w:t>1</w:t>
      </w:r>
      <w:r w:rsidRPr="00E70433">
        <w:rPr>
          <w:rFonts w:eastAsia="標楷體" w:hint="eastAsia"/>
          <w:sz w:val="28"/>
          <w:szCs w:val="28"/>
        </w:rPr>
        <w:t>梯次教育訓練課程，安裝訓練內容至少必須包括：安裝前檢查、安裝注意事項、調整、設定及試運轉方法等。</w:t>
      </w:r>
    </w:p>
    <w:p w14:paraId="517AF052" w14:textId="3B8F4935"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運轉訓練內容至少必須包括：點檢步驟、運轉檢查、清潔方法、設備之檢查等。訓練教材必須提供維護工具清單及維護器材清單。</w:t>
      </w:r>
    </w:p>
    <w:p w14:paraId="746254F9" w14:textId="6374DA90"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維護訓練內容至少必須包括：備品清單之各項備品更換、安裝方法、器材特性及維護方法。</w:t>
      </w:r>
    </w:p>
    <w:p w14:paraId="7B62D6D4" w14:textId="1F4C1059" w:rsidR="0015290F" w:rsidRPr="00E70433" w:rsidRDefault="0015290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所有相關圖面如需列入訓練教材，需縮至</w:t>
      </w:r>
      <w:r w:rsidRPr="00E70433">
        <w:rPr>
          <w:rFonts w:eastAsia="標楷體"/>
          <w:sz w:val="28"/>
          <w:szCs w:val="28"/>
        </w:rPr>
        <w:t xml:space="preserve"> A3 </w:t>
      </w:r>
      <w:r w:rsidRPr="00E70433">
        <w:rPr>
          <w:rFonts w:eastAsia="標楷體" w:hint="eastAsia"/>
          <w:sz w:val="28"/>
          <w:szCs w:val="28"/>
        </w:rPr>
        <w:t>或</w:t>
      </w:r>
      <w:r w:rsidRPr="00E70433">
        <w:rPr>
          <w:rFonts w:eastAsia="標楷體"/>
          <w:sz w:val="28"/>
          <w:szCs w:val="28"/>
        </w:rPr>
        <w:t xml:space="preserve">A4 </w:t>
      </w:r>
      <w:r w:rsidRPr="00E70433">
        <w:rPr>
          <w:rFonts w:eastAsia="標楷體" w:hint="eastAsia"/>
          <w:sz w:val="28"/>
          <w:szCs w:val="28"/>
        </w:rPr>
        <w:t>尺寸，如縮小後難以辨讀時，應分頁顯示。</w:t>
      </w:r>
    </w:p>
    <w:p w14:paraId="12CC9EE6" w14:textId="195DAB01" w:rsidR="00E9538F" w:rsidRPr="00E70433" w:rsidRDefault="00E9538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如遇有政府單位需要提供教學觀摩等相關推廣活動，施工廠商必須提供專業諮詢。</w:t>
      </w:r>
    </w:p>
    <w:p w14:paraId="4EF8A303" w14:textId="72F583A2" w:rsidR="00E9538F" w:rsidRPr="00E70433" w:rsidRDefault="00E9538F" w:rsidP="00715CC8">
      <w:pPr>
        <w:numPr>
          <w:ilvl w:val="0"/>
          <w:numId w:val="24"/>
        </w:num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施工廠商於完工後必須提供設備操作手冊，且於保固期間內，若本</w:t>
      </w:r>
      <w:r w:rsidR="00715CC8" w:rsidRPr="00E70433">
        <w:rPr>
          <w:rFonts w:eastAsia="標楷體" w:hint="eastAsia"/>
          <w:sz w:val="28"/>
          <w:szCs w:val="28"/>
        </w:rPr>
        <w:t>公司</w:t>
      </w:r>
      <w:r w:rsidRPr="00E70433">
        <w:rPr>
          <w:rFonts w:eastAsia="標楷體" w:hint="eastAsia"/>
          <w:sz w:val="28"/>
          <w:szCs w:val="28"/>
        </w:rPr>
        <w:t>相關單位人員有所異動時，</w:t>
      </w:r>
      <w:r w:rsidR="00715CC8" w:rsidRPr="00E70433">
        <w:rPr>
          <w:rFonts w:eastAsia="標楷體" w:hint="eastAsia"/>
          <w:sz w:val="28"/>
          <w:szCs w:val="28"/>
        </w:rPr>
        <w:t>廠商</w:t>
      </w:r>
      <w:r w:rsidRPr="00E70433">
        <w:rPr>
          <w:rFonts w:eastAsia="標楷體" w:hint="eastAsia"/>
          <w:sz w:val="28"/>
          <w:szCs w:val="28"/>
        </w:rPr>
        <w:t>需配合協助再次教育訓練之進行。</w:t>
      </w:r>
    </w:p>
    <w:p w14:paraId="7EAD666C" w14:textId="3D5B360A" w:rsidR="00EE0947" w:rsidRPr="00E70433" w:rsidRDefault="00EE0947">
      <w:pPr>
        <w:widowControl/>
        <w:rPr>
          <w:rFonts w:eastAsia="標楷體"/>
          <w:sz w:val="28"/>
          <w:szCs w:val="28"/>
        </w:rPr>
      </w:pPr>
      <w:r w:rsidRPr="00E70433">
        <w:rPr>
          <w:rFonts w:eastAsia="標楷體"/>
          <w:sz w:val="28"/>
          <w:szCs w:val="28"/>
        </w:rPr>
        <w:br w:type="page"/>
      </w:r>
    </w:p>
    <w:p w14:paraId="2742F11A" w14:textId="77777777" w:rsidR="00EE0947" w:rsidRPr="00E70433" w:rsidRDefault="00EE0947" w:rsidP="00EE0947">
      <w:pPr>
        <w:autoSpaceDE w:val="0"/>
        <w:autoSpaceDN w:val="0"/>
        <w:adjustRightInd w:val="0"/>
        <w:spacing w:beforeLines="50" w:before="120" w:line="360" w:lineRule="exact"/>
        <w:jc w:val="both"/>
        <w:rPr>
          <w:rFonts w:eastAsia="標楷體"/>
          <w:sz w:val="28"/>
          <w:szCs w:val="28"/>
        </w:rPr>
        <w:sectPr w:rsidR="00EE0947" w:rsidRPr="00E70433" w:rsidSect="00E65CE8">
          <w:footerReference w:type="default" r:id="rId18"/>
          <w:pgSz w:w="11906" w:h="16838"/>
          <w:pgMar w:top="1134" w:right="850" w:bottom="1134" w:left="1589" w:header="0" w:footer="332" w:gutter="0"/>
          <w:pgNumType w:start="0"/>
          <w:cols w:space="708"/>
        </w:sectPr>
      </w:pPr>
    </w:p>
    <w:p w14:paraId="6F350435" w14:textId="77B20353" w:rsidR="00EE0947" w:rsidRPr="00E70433" w:rsidRDefault="0005425E" w:rsidP="00EE0947">
      <w:pPr>
        <w:autoSpaceDE w:val="0"/>
        <w:autoSpaceDN w:val="0"/>
        <w:adjustRightInd w:val="0"/>
        <w:spacing w:beforeLines="50" w:before="120" w:line="360" w:lineRule="exact"/>
        <w:jc w:val="both"/>
        <w:rPr>
          <w:rFonts w:eastAsia="標楷體"/>
          <w:sz w:val="28"/>
          <w:szCs w:val="28"/>
        </w:rPr>
      </w:pPr>
      <w:r w:rsidRPr="00E70433">
        <w:rPr>
          <w:rFonts w:ascii="Times New Roman" w:eastAsia="標楷體" w:hAnsi="Times New Roman" w:hint="eastAsia"/>
          <w:sz w:val="28"/>
          <w:szCs w:val="28"/>
        </w:rPr>
        <w:lastRenderedPageBreak/>
        <w:t>附件一：執行期程表</w:t>
      </w:r>
    </w:p>
    <w:p w14:paraId="5F1ED842" w14:textId="77777777" w:rsidR="00EE0947" w:rsidRPr="00E70433" w:rsidRDefault="00EE0947" w:rsidP="00EE0947">
      <w:pPr>
        <w:autoSpaceDE w:val="0"/>
        <w:autoSpaceDN w:val="0"/>
        <w:adjustRightInd w:val="0"/>
        <w:spacing w:beforeLines="50" w:before="120" w:line="360" w:lineRule="exact"/>
        <w:jc w:val="both"/>
        <w:rPr>
          <w:rFonts w:eastAsia="標楷體"/>
          <w:sz w:val="28"/>
          <w:szCs w:val="28"/>
        </w:rPr>
      </w:pPr>
    </w:p>
    <w:p w14:paraId="28A544B4" w14:textId="048D2999" w:rsidR="00133123" w:rsidRPr="00E70433" w:rsidRDefault="00133123" w:rsidP="00EE0947">
      <w:pPr>
        <w:autoSpaceDE w:val="0"/>
        <w:autoSpaceDN w:val="0"/>
        <w:adjustRightInd w:val="0"/>
        <w:spacing w:beforeLines="50" w:before="120" w:line="360" w:lineRule="exact"/>
        <w:jc w:val="both"/>
        <w:rPr>
          <w:rFonts w:eastAsia="標楷體"/>
          <w:sz w:val="28"/>
          <w:szCs w:val="28"/>
        </w:rPr>
      </w:pPr>
      <w:r w:rsidRPr="00E70433">
        <w:rPr>
          <w:rFonts w:eastAsia="標楷體" w:hint="eastAsia"/>
          <w:sz w:val="28"/>
          <w:szCs w:val="28"/>
        </w:rPr>
        <w:t>以下為預估時程表，實際以商業發展署公告為準。</w:t>
      </w:r>
      <w:r w:rsidRPr="00E70433">
        <w:rPr>
          <w:noProof/>
        </w:rPr>
        <w:drawing>
          <wp:anchor distT="0" distB="0" distL="114300" distR="114300" simplePos="0" relativeHeight="251658240" behindDoc="0" locked="0" layoutInCell="1" allowOverlap="1" wp14:anchorId="15062CF6" wp14:editId="6996D64A">
            <wp:simplePos x="0" y="0"/>
            <wp:positionH relativeFrom="margin">
              <wp:posOffset>117475</wp:posOffset>
            </wp:positionH>
            <wp:positionV relativeFrom="margin">
              <wp:posOffset>1195070</wp:posOffset>
            </wp:positionV>
            <wp:extent cx="9251950" cy="3111500"/>
            <wp:effectExtent l="0" t="0" r="6350" b="0"/>
            <wp:wrapSquare wrapText="bothSides"/>
            <wp:docPr id="12486780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8058" name=""/>
                    <pic:cNvPicPr/>
                  </pic:nvPicPr>
                  <pic:blipFill>
                    <a:blip r:embed="rId19">
                      <a:extLst>
                        <a:ext uri="{28A0092B-C50C-407E-A947-70E740481C1C}">
                          <a14:useLocalDpi xmlns:a14="http://schemas.microsoft.com/office/drawing/2010/main" val="0"/>
                        </a:ext>
                      </a:extLst>
                    </a:blip>
                    <a:stretch>
                      <a:fillRect/>
                    </a:stretch>
                  </pic:blipFill>
                  <pic:spPr>
                    <a:xfrm>
                      <a:off x="0" y="0"/>
                      <a:ext cx="9251950" cy="3111500"/>
                    </a:xfrm>
                    <a:prstGeom prst="rect">
                      <a:avLst/>
                    </a:prstGeom>
                  </pic:spPr>
                </pic:pic>
              </a:graphicData>
            </a:graphic>
          </wp:anchor>
        </w:drawing>
      </w:r>
    </w:p>
    <w:sectPr w:rsidR="00133123" w:rsidRPr="00E70433" w:rsidSect="00EE0947">
      <w:pgSz w:w="16838" w:h="11906" w:orient="landscape"/>
      <w:pgMar w:top="1589" w:right="1134" w:bottom="850"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6AA4B" w14:textId="77777777" w:rsidR="006C06FD" w:rsidRDefault="006C06FD">
      <w:r>
        <w:separator/>
      </w:r>
    </w:p>
  </w:endnote>
  <w:endnote w:type="continuationSeparator" w:id="0">
    <w:p w14:paraId="5894AD1E" w14:textId="77777777" w:rsidR="006C06FD" w:rsidRDefault="006C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368340"/>
      <w:docPartObj>
        <w:docPartGallery w:val="Page Numbers (Bottom of Page)"/>
        <w:docPartUnique/>
      </w:docPartObj>
    </w:sdtPr>
    <w:sdtContent>
      <w:p w14:paraId="0795830B" w14:textId="227B3115" w:rsidR="00161187" w:rsidRDefault="00161187">
        <w:pPr>
          <w:pStyle w:val="a4"/>
          <w:jc w:val="center"/>
        </w:pPr>
        <w:r>
          <w:fldChar w:fldCharType="begin"/>
        </w:r>
        <w:r>
          <w:instrText>PAGE   \* MERGEFORMAT</w:instrText>
        </w:r>
        <w:r>
          <w:fldChar w:fldCharType="separate"/>
        </w:r>
        <w:r>
          <w:rPr>
            <w:lang w:val="zh-TW"/>
          </w:rPr>
          <w:t>2</w:t>
        </w:r>
        <w:r>
          <w:fldChar w:fldCharType="end"/>
        </w:r>
      </w:p>
    </w:sdtContent>
  </w:sdt>
  <w:p w14:paraId="24EB82DE" w14:textId="77777777" w:rsidR="00161187" w:rsidRDefault="0016118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EE398" w14:textId="77777777" w:rsidR="006C06FD" w:rsidRDefault="006C06FD">
      <w:r>
        <w:separator/>
      </w:r>
    </w:p>
  </w:footnote>
  <w:footnote w:type="continuationSeparator" w:id="0">
    <w:p w14:paraId="4C79DFF0" w14:textId="77777777" w:rsidR="006C06FD" w:rsidRDefault="006C0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4FD5"/>
    <w:multiLevelType w:val="hybridMultilevel"/>
    <w:tmpl w:val="30A20FDA"/>
    <w:lvl w:ilvl="0" w:tplc="A04290FE">
      <w:start w:val="1"/>
      <w:numFmt w:val="taiwaneseCountingThousand"/>
      <w:lvlText w:val="%1、"/>
      <w:lvlJc w:val="left"/>
      <w:pPr>
        <w:ind w:left="480" w:hanging="480"/>
      </w:pPr>
      <w:rPr>
        <w:rFonts w:hint="default"/>
        <w:lang w:val="en-US"/>
      </w:rPr>
    </w:lvl>
    <w:lvl w:ilvl="1" w:tplc="0409000F">
      <w:start w:val="1"/>
      <w:numFmt w:val="decimal"/>
      <w:lvlText w:val="%2."/>
      <w:lvlJc w:val="left"/>
      <w:pPr>
        <w:ind w:left="960" w:hanging="480"/>
      </w:pPr>
    </w:lvl>
    <w:lvl w:ilvl="2" w:tplc="0409000F">
      <w:start w:val="1"/>
      <w:numFmt w:val="decimal"/>
      <w:lvlText w:val="%3."/>
      <w:lvlJc w:val="left"/>
      <w:pPr>
        <w:ind w:left="1440" w:hanging="480"/>
      </w:pPr>
      <w:rPr>
        <w:rFonts w:hint="eastAsia"/>
        <w:sz w:val="24"/>
        <w:szCs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DA4B36"/>
    <w:multiLevelType w:val="hybridMultilevel"/>
    <w:tmpl w:val="5D0ABA00"/>
    <w:lvl w:ilvl="0" w:tplc="BC3E0664">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0B52E6"/>
    <w:multiLevelType w:val="hybridMultilevel"/>
    <w:tmpl w:val="2CC4A4E0"/>
    <w:lvl w:ilvl="0" w:tplc="A6F8ED98">
      <w:start w:val="1"/>
      <w:numFmt w:val="decimal"/>
      <w:lvlText w:val="%1."/>
      <w:lvlJc w:val="left"/>
      <w:pPr>
        <w:ind w:left="123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FD15913"/>
    <w:multiLevelType w:val="hybridMultilevel"/>
    <w:tmpl w:val="F02EAE2E"/>
    <w:lvl w:ilvl="0" w:tplc="DD00D4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0509C0"/>
    <w:multiLevelType w:val="hybridMultilevel"/>
    <w:tmpl w:val="1E52921E"/>
    <w:lvl w:ilvl="0" w:tplc="27F66FBC">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1113DCC"/>
    <w:multiLevelType w:val="hybridMultilevel"/>
    <w:tmpl w:val="F390693C"/>
    <w:lvl w:ilvl="0" w:tplc="AF5C06F6">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ED3313"/>
    <w:multiLevelType w:val="hybridMultilevel"/>
    <w:tmpl w:val="C84226A2"/>
    <w:lvl w:ilvl="0" w:tplc="61207E44">
      <w:start w:val="1"/>
      <w:numFmt w:val="bullet"/>
      <w:lvlText w:val=""/>
      <w:lvlJc w:val="left"/>
      <w:pPr>
        <w:tabs>
          <w:tab w:val="num" w:pos="480"/>
        </w:tabs>
        <w:ind w:left="480" w:hanging="480"/>
      </w:pPr>
      <w:rPr>
        <w:rFonts w:ascii="Wingdings" w:hAnsi="Wingdings" w:hint="default"/>
        <w:color w:val="auto"/>
        <w:sz w:val="24"/>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27C61297"/>
    <w:multiLevelType w:val="hybridMultilevel"/>
    <w:tmpl w:val="B2F27A3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8BD02AC"/>
    <w:multiLevelType w:val="hybridMultilevel"/>
    <w:tmpl w:val="68E45A00"/>
    <w:lvl w:ilvl="0" w:tplc="0B88CA9A">
      <w:start w:val="1"/>
      <w:numFmt w:val="decimal"/>
      <w:lvlText w:val="%1."/>
      <w:lvlJc w:val="left"/>
      <w:pPr>
        <w:ind w:left="1566" w:hanging="271"/>
      </w:pPr>
      <w:rPr>
        <w:rFonts w:ascii="新細明體" w:eastAsia="新細明體" w:hAnsi="新細明體" w:cs="新細明體" w:hint="default"/>
        <w:b w:val="0"/>
        <w:bCs w:val="0"/>
        <w:i w:val="0"/>
        <w:iCs w:val="0"/>
        <w:spacing w:val="-1"/>
        <w:w w:val="100"/>
        <w:sz w:val="28"/>
        <w:szCs w:val="28"/>
        <w:lang w:val="en-US" w:eastAsia="zh-TW" w:bidi="ar-SA"/>
      </w:rPr>
    </w:lvl>
    <w:lvl w:ilvl="1" w:tplc="FCC24688">
      <w:start w:val="1"/>
      <w:numFmt w:val="decimal"/>
      <w:lvlText w:val="(%2)"/>
      <w:lvlJc w:val="left"/>
      <w:pPr>
        <w:ind w:left="1860" w:hanging="382"/>
      </w:pPr>
      <w:rPr>
        <w:rFonts w:ascii="新細明體" w:eastAsia="新細明體" w:hAnsi="新細明體" w:cs="新細明體" w:hint="default"/>
        <w:b w:val="0"/>
        <w:bCs w:val="0"/>
        <w:i w:val="0"/>
        <w:iCs w:val="0"/>
        <w:spacing w:val="-1"/>
        <w:w w:val="100"/>
        <w:sz w:val="28"/>
        <w:szCs w:val="28"/>
        <w:lang w:val="en-US" w:eastAsia="zh-TW" w:bidi="ar-SA"/>
      </w:rPr>
    </w:lvl>
    <w:lvl w:ilvl="2" w:tplc="2F123034">
      <w:numFmt w:val="bullet"/>
      <w:lvlText w:val="•"/>
      <w:lvlJc w:val="left"/>
      <w:pPr>
        <w:ind w:left="2782" w:hanging="382"/>
      </w:pPr>
      <w:rPr>
        <w:rFonts w:hint="default"/>
        <w:lang w:val="en-US" w:eastAsia="zh-TW" w:bidi="ar-SA"/>
      </w:rPr>
    </w:lvl>
    <w:lvl w:ilvl="3" w:tplc="A1BAEA82">
      <w:numFmt w:val="bullet"/>
      <w:lvlText w:val="•"/>
      <w:lvlJc w:val="left"/>
      <w:pPr>
        <w:ind w:left="3705" w:hanging="382"/>
      </w:pPr>
      <w:rPr>
        <w:rFonts w:hint="default"/>
        <w:lang w:val="en-US" w:eastAsia="zh-TW" w:bidi="ar-SA"/>
      </w:rPr>
    </w:lvl>
    <w:lvl w:ilvl="4" w:tplc="09E019F2">
      <w:numFmt w:val="bullet"/>
      <w:lvlText w:val="•"/>
      <w:lvlJc w:val="left"/>
      <w:pPr>
        <w:ind w:left="4628" w:hanging="382"/>
      </w:pPr>
      <w:rPr>
        <w:rFonts w:hint="default"/>
        <w:lang w:val="en-US" w:eastAsia="zh-TW" w:bidi="ar-SA"/>
      </w:rPr>
    </w:lvl>
    <w:lvl w:ilvl="5" w:tplc="C7522946">
      <w:numFmt w:val="bullet"/>
      <w:lvlText w:val="•"/>
      <w:lvlJc w:val="left"/>
      <w:pPr>
        <w:ind w:left="5551" w:hanging="382"/>
      </w:pPr>
      <w:rPr>
        <w:rFonts w:hint="default"/>
        <w:lang w:val="en-US" w:eastAsia="zh-TW" w:bidi="ar-SA"/>
      </w:rPr>
    </w:lvl>
    <w:lvl w:ilvl="6" w:tplc="B4A25296">
      <w:numFmt w:val="bullet"/>
      <w:lvlText w:val="•"/>
      <w:lvlJc w:val="left"/>
      <w:pPr>
        <w:ind w:left="6474" w:hanging="382"/>
      </w:pPr>
      <w:rPr>
        <w:rFonts w:hint="default"/>
        <w:lang w:val="en-US" w:eastAsia="zh-TW" w:bidi="ar-SA"/>
      </w:rPr>
    </w:lvl>
    <w:lvl w:ilvl="7" w:tplc="A2FADB7E">
      <w:numFmt w:val="bullet"/>
      <w:lvlText w:val="•"/>
      <w:lvlJc w:val="left"/>
      <w:pPr>
        <w:ind w:left="7397" w:hanging="382"/>
      </w:pPr>
      <w:rPr>
        <w:rFonts w:hint="default"/>
        <w:lang w:val="en-US" w:eastAsia="zh-TW" w:bidi="ar-SA"/>
      </w:rPr>
    </w:lvl>
    <w:lvl w:ilvl="8" w:tplc="26A6119C">
      <w:numFmt w:val="bullet"/>
      <w:lvlText w:val="•"/>
      <w:lvlJc w:val="left"/>
      <w:pPr>
        <w:ind w:left="8320" w:hanging="382"/>
      </w:pPr>
      <w:rPr>
        <w:rFonts w:hint="default"/>
        <w:lang w:val="en-US" w:eastAsia="zh-TW" w:bidi="ar-SA"/>
      </w:rPr>
    </w:lvl>
  </w:abstractNum>
  <w:abstractNum w:abstractNumId="9" w15:restartNumberingAfterBreak="0">
    <w:nsid w:val="30A741AF"/>
    <w:multiLevelType w:val="hybridMultilevel"/>
    <w:tmpl w:val="299E0DCC"/>
    <w:lvl w:ilvl="0" w:tplc="3F982AB0">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BB3C47"/>
    <w:multiLevelType w:val="hybridMultilevel"/>
    <w:tmpl w:val="50401426"/>
    <w:lvl w:ilvl="0" w:tplc="25C68A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C036B6"/>
    <w:multiLevelType w:val="hybridMultilevel"/>
    <w:tmpl w:val="762CD50E"/>
    <w:lvl w:ilvl="0" w:tplc="5852D39A">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40F617D"/>
    <w:multiLevelType w:val="hybridMultilevel"/>
    <w:tmpl w:val="967CA1C2"/>
    <w:lvl w:ilvl="0" w:tplc="32F40088">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95A5E23"/>
    <w:multiLevelType w:val="hybridMultilevel"/>
    <w:tmpl w:val="616C06F0"/>
    <w:lvl w:ilvl="0" w:tplc="D4AEB1AE">
      <w:start w:val="1"/>
      <w:numFmt w:val="taiwaneseCountingThousand"/>
      <w:lvlText w:val="（%1）"/>
      <w:lvlJc w:val="left"/>
      <w:pPr>
        <w:ind w:left="864" w:hanging="86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69A434B"/>
    <w:multiLevelType w:val="hybridMultilevel"/>
    <w:tmpl w:val="8A8A54F8"/>
    <w:lvl w:ilvl="0" w:tplc="2684EBE6">
      <w:start w:val="1"/>
      <w:numFmt w:val="decimal"/>
      <w:lvlText w:val="%1."/>
      <w:lvlJc w:val="left"/>
      <w:pPr>
        <w:ind w:left="144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45378D"/>
    <w:multiLevelType w:val="hybridMultilevel"/>
    <w:tmpl w:val="5BAC5A4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D840296"/>
    <w:multiLevelType w:val="hybridMultilevel"/>
    <w:tmpl w:val="BD1A26E2"/>
    <w:lvl w:ilvl="0" w:tplc="67E8BC9E">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B5370F"/>
    <w:multiLevelType w:val="hybridMultilevel"/>
    <w:tmpl w:val="16A2C892"/>
    <w:lvl w:ilvl="0" w:tplc="AE08E38C">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C07670"/>
    <w:multiLevelType w:val="hybridMultilevel"/>
    <w:tmpl w:val="5B3693A0"/>
    <w:lvl w:ilvl="0" w:tplc="DAFC8942">
      <w:start w:val="1"/>
      <w:numFmt w:val="decimal"/>
      <w:lvlText w:val="%1."/>
      <w:lvlJc w:val="left"/>
      <w:pPr>
        <w:tabs>
          <w:tab w:val="num" w:pos="984"/>
        </w:tabs>
        <w:ind w:left="984" w:hanging="480"/>
      </w:pPr>
      <w:rPr>
        <w:rFonts w:hint="default"/>
        <w:sz w:val="28"/>
        <w:szCs w:val="28"/>
      </w:rPr>
    </w:lvl>
    <w:lvl w:ilvl="1" w:tplc="04090003" w:tentative="1">
      <w:start w:val="1"/>
      <w:numFmt w:val="bullet"/>
      <w:lvlText w:val=""/>
      <w:lvlJc w:val="left"/>
      <w:pPr>
        <w:tabs>
          <w:tab w:val="num" w:pos="1464"/>
        </w:tabs>
        <w:ind w:left="1464" w:hanging="480"/>
      </w:pPr>
      <w:rPr>
        <w:rFonts w:ascii="Wingdings" w:hAnsi="Wingdings" w:hint="default"/>
      </w:rPr>
    </w:lvl>
    <w:lvl w:ilvl="2" w:tplc="04090005" w:tentative="1">
      <w:start w:val="1"/>
      <w:numFmt w:val="bullet"/>
      <w:lvlText w:val=""/>
      <w:lvlJc w:val="left"/>
      <w:pPr>
        <w:tabs>
          <w:tab w:val="num" w:pos="1944"/>
        </w:tabs>
        <w:ind w:left="1944" w:hanging="480"/>
      </w:pPr>
      <w:rPr>
        <w:rFonts w:ascii="Wingdings" w:hAnsi="Wingdings" w:hint="default"/>
      </w:rPr>
    </w:lvl>
    <w:lvl w:ilvl="3" w:tplc="04090001" w:tentative="1">
      <w:start w:val="1"/>
      <w:numFmt w:val="bullet"/>
      <w:lvlText w:val=""/>
      <w:lvlJc w:val="left"/>
      <w:pPr>
        <w:tabs>
          <w:tab w:val="num" w:pos="2424"/>
        </w:tabs>
        <w:ind w:left="2424" w:hanging="480"/>
      </w:pPr>
      <w:rPr>
        <w:rFonts w:ascii="Wingdings" w:hAnsi="Wingdings" w:hint="default"/>
      </w:rPr>
    </w:lvl>
    <w:lvl w:ilvl="4" w:tplc="04090003" w:tentative="1">
      <w:start w:val="1"/>
      <w:numFmt w:val="bullet"/>
      <w:lvlText w:val=""/>
      <w:lvlJc w:val="left"/>
      <w:pPr>
        <w:tabs>
          <w:tab w:val="num" w:pos="2904"/>
        </w:tabs>
        <w:ind w:left="2904" w:hanging="480"/>
      </w:pPr>
      <w:rPr>
        <w:rFonts w:ascii="Wingdings" w:hAnsi="Wingdings" w:hint="default"/>
      </w:rPr>
    </w:lvl>
    <w:lvl w:ilvl="5" w:tplc="04090005" w:tentative="1">
      <w:start w:val="1"/>
      <w:numFmt w:val="bullet"/>
      <w:lvlText w:val=""/>
      <w:lvlJc w:val="left"/>
      <w:pPr>
        <w:tabs>
          <w:tab w:val="num" w:pos="3384"/>
        </w:tabs>
        <w:ind w:left="3384" w:hanging="480"/>
      </w:pPr>
      <w:rPr>
        <w:rFonts w:ascii="Wingdings" w:hAnsi="Wingdings" w:hint="default"/>
      </w:rPr>
    </w:lvl>
    <w:lvl w:ilvl="6" w:tplc="04090001" w:tentative="1">
      <w:start w:val="1"/>
      <w:numFmt w:val="bullet"/>
      <w:lvlText w:val=""/>
      <w:lvlJc w:val="left"/>
      <w:pPr>
        <w:tabs>
          <w:tab w:val="num" w:pos="3864"/>
        </w:tabs>
        <w:ind w:left="3864" w:hanging="480"/>
      </w:pPr>
      <w:rPr>
        <w:rFonts w:ascii="Wingdings" w:hAnsi="Wingdings" w:hint="default"/>
      </w:rPr>
    </w:lvl>
    <w:lvl w:ilvl="7" w:tplc="04090003" w:tentative="1">
      <w:start w:val="1"/>
      <w:numFmt w:val="bullet"/>
      <w:lvlText w:val=""/>
      <w:lvlJc w:val="left"/>
      <w:pPr>
        <w:tabs>
          <w:tab w:val="num" w:pos="4344"/>
        </w:tabs>
        <w:ind w:left="4344" w:hanging="480"/>
      </w:pPr>
      <w:rPr>
        <w:rFonts w:ascii="Wingdings" w:hAnsi="Wingdings" w:hint="default"/>
      </w:rPr>
    </w:lvl>
    <w:lvl w:ilvl="8" w:tplc="04090005" w:tentative="1">
      <w:start w:val="1"/>
      <w:numFmt w:val="bullet"/>
      <w:lvlText w:val=""/>
      <w:lvlJc w:val="left"/>
      <w:pPr>
        <w:tabs>
          <w:tab w:val="num" w:pos="4824"/>
        </w:tabs>
        <w:ind w:left="4824" w:hanging="480"/>
      </w:pPr>
      <w:rPr>
        <w:rFonts w:ascii="Wingdings" w:hAnsi="Wingdings" w:hint="default"/>
      </w:rPr>
    </w:lvl>
  </w:abstractNum>
  <w:abstractNum w:abstractNumId="19" w15:restartNumberingAfterBreak="0">
    <w:nsid w:val="5DE861D8"/>
    <w:multiLevelType w:val="hybridMultilevel"/>
    <w:tmpl w:val="BABAF728"/>
    <w:lvl w:ilvl="0" w:tplc="BCA21A64">
      <w:start w:val="1"/>
      <w:numFmt w:val="decimal"/>
      <w:lvlText w:val="%1."/>
      <w:lvlJc w:val="left"/>
      <w:pPr>
        <w:ind w:left="123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023736"/>
    <w:multiLevelType w:val="hybridMultilevel"/>
    <w:tmpl w:val="2CC4A4E0"/>
    <w:lvl w:ilvl="0" w:tplc="FFFFFFFF">
      <w:start w:val="1"/>
      <w:numFmt w:val="decimal"/>
      <w:lvlText w:val="%1."/>
      <w:lvlJc w:val="left"/>
      <w:pPr>
        <w:ind w:left="123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6ACA1780"/>
    <w:multiLevelType w:val="hybridMultilevel"/>
    <w:tmpl w:val="7F820D50"/>
    <w:lvl w:ilvl="0" w:tplc="38D81AD6">
      <w:start w:val="1"/>
      <w:numFmt w:val="decimal"/>
      <w:lvlText w:val="%1."/>
      <w:lvlJc w:val="left"/>
      <w:pPr>
        <w:ind w:left="1814" w:hanging="200"/>
      </w:pPr>
      <w:rPr>
        <w:rFonts w:ascii="新細明體" w:eastAsia="新細明體" w:hAnsi="新細明體" w:cs="新細明體" w:hint="default"/>
        <w:b w:val="0"/>
        <w:bCs w:val="0"/>
        <w:i w:val="0"/>
        <w:iCs w:val="0"/>
        <w:spacing w:val="-1"/>
        <w:w w:val="97"/>
        <w:sz w:val="26"/>
        <w:szCs w:val="26"/>
        <w:lang w:val="en-US" w:eastAsia="zh-TW" w:bidi="ar-SA"/>
      </w:rPr>
    </w:lvl>
    <w:lvl w:ilvl="1" w:tplc="C780EFC2">
      <w:start w:val="1"/>
      <w:numFmt w:val="upperLetter"/>
      <w:lvlText w:val="(%2)"/>
      <w:lvlJc w:val="left"/>
      <w:pPr>
        <w:ind w:left="2184" w:hanging="449"/>
      </w:pPr>
      <w:rPr>
        <w:rFonts w:ascii="新細明體" w:eastAsia="新細明體" w:hAnsi="新細明體" w:cs="新細明體" w:hint="default"/>
        <w:b w:val="0"/>
        <w:bCs w:val="0"/>
        <w:i w:val="0"/>
        <w:iCs w:val="0"/>
        <w:spacing w:val="-1"/>
        <w:w w:val="100"/>
        <w:sz w:val="28"/>
        <w:szCs w:val="28"/>
        <w:lang w:val="en-US" w:eastAsia="zh-TW" w:bidi="ar-SA"/>
      </w:rPr>
    </w:lvl>
    <w:lvl w:ilvl="2" w:tplc="723E5728">
      <w:numFmt w:val="bullet"/>
      <w:lvlText w:val="•"/>
      <w:lvlJc w:val="left"/>
      <w:pPr>
        <w:ind w:left="2220" w:hanging="449"/>
      </w:pPr>
      <w:rPr>
        <w:rFonts w:hint="default"/>
        <w:lang w:val="en-US" w:eastAsia="zh-TW" w:bidi="ar-SA"/>
      </w:rPr>
    </w:lvl>
    <w:lvl w:ilvl="3" w:tplc="F294C4C0">
      <w:numFmt w:val="bullet"/>
      <w:lvlText w:val="•"/>
      <w:lvlJc w:val="left"/>
      <w:pPr>
        <w:ind w:left="3213" w:hanging="449"/>
      </w:pPr>
      <w:rPr>
        <w:rFonts w:hint="default"/>
        <w:lang w:val="en-US" w:eastAsia="zh-TW" w:bidi="ar-SA"/>
      </w:rPr>
    </w:lvl>
    <w:lvl w:ilvl="4" w:tplc="9E0C9B5C">
      <w:numFmt w:val="bullet"/>
      <w:lvlText w:val="•"/>
      <w:lvlJc w:val="left"/>
      <w:pPr>
        <w:ind w:left="4206" w:hanging="449"/>
      </w:pPr>
      <w:rPr>
        <w:rFonts w:hint="default"/>
        <w:lang w:val="en-US" w:eastAsia="zh-TW" w:bidi="ar-SA"/>
      </w:rPr>
    </w:lvl>
    <w:lvl w:ilvl="5" w:tplc="8C30B5EE">
      <w:numFmt w:val="bullet"/>
      <w:lvlText w:val="•"/>
      <w:lvlJc w:val="left"/>
      <w:pPr>
        <w:ind w:left="5199" w:hanging="449"/>
      </w:pPr>
      <w:rPr>
        <w:rFonts w:hint="default"/>
        <w:lang w:val="en-US" w:eastAsia="zh-TW" w:bidi="ar-SA"/>
      </w:rPr>
    </w:lvl>
    <w:lvl w:ilvl="6" w:tplc="EEEC8E1A">
      <w:numFmt w:val="bullet"/>
      <w:lvlText w:val="•"/>
      <w:lvlJc w:val="left"/>
      <w:pPr>
        <w:ind w:left="6193" w:hanging="449"/>
      </w:pPr>
      <w:rPr>
        <w:rFonts w:hint="default"/>
        <w:lang w:val="en-US" w:eastAsia="zh-TW" w:bidi="ar-SA"/>
      </w:rPr>
    </w:lvl>
    <w:lvl w:ilvl="7" w:tplc="F15AC264">
      <w:numFmt w:val="bullet"/>
      <w:lvlText w:val="•"/>
      <w:lvlJc w:val="left"/>
      <w:pPr>
        <w:ind w:left="7186" w:hanging="449"/>
      </w:pPr>
      <w:rPr>
        <w:rFonts w:hint="default"/>
        <w:lang w:val="en-US" w:eastAsia="zh-TW" w:bidi="ar-SA"/>
      </w:rPr>
    </w:lvl>
    <w:lvl w:ilvl="8" w:tplc="F6F0F0E6">
      <w:numFmt w:val="bullet"/>
      <w:lvlText w:val="•"/>
      <w:lvlJc w:val="left"/>
      <w:pPr>
        <w:ind w:left="8179" w:hanging="449"/>
      </w:pPr>
      <w:rPr>
        <w:rFonts w:hint="default"/>
        <w:lang w:val="en-US" w:eastAsia="zh-TW" w:bidi="ar-SA"/>
      </w:rPr>
    </w:lvl>
  </w:abstractNum>
  <w:abstractNum w:abstractNumId="22" w15:restartNumberingAfterBreak="0">
    <w:nsid w:val="6AF1610A"/>
    <w:multiLevelType w:val="hybridMultilevel"/>
    <w:tmpl w:val="3B103AFC"/>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4E59D2"/>
    <w:multiLevelType w:val="hybridMultilevel"/>
    <w:tmpl w:val="1CBA4BE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39A190D"/>
    <w:multiLevelType w:val="hybridMultilevel"/>
    <w:tmpl w:val="EFEE175C"/>
    <w:lvl w:ilvl="0" w:tplc="2F6A6C9A">
      <w:start w:val="1"/>
      <w:numFmt w:val="decimal"/>
      <w:lvlText w:val="%1."/>
      <w:lvlJc w:val="left"/>
      <w:pPr>
        <w:ind w:left="1239" w:hanging="360"/>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num w:numId="1">
    <w:abstractNumId w:val="0"/>
  </w:num>
  <w:num w:numId="2">
    <w:abstractNumId w:val="22"/>
  </w:num>
  <w:num w:numId="3">
    <w:abstractNumId w:val="14"/>
  </w:num>
  <w:num w:numId="4">
    <w:abstractNumId w:val="6"/>
  </w:num>
  <w:num w:numId="5">
    <w:abstractNumId w:val="18"/>
  </w:num>
  <w:num w:numId="6">
    <w:abstractNumId w:val="9"/>
  </w:num>
  <w:num w:numId="7">
    <w:abstractNumId w:val="8"/>
  </w:num>
  <w:num w:numId="8">
    <w:abstractNumId w:val="21"/>
  </w:num>
  <w:num w:numId="9">
    <w:abstractNumId w:val="23"/>
  </w:num>
  <w:num w:numId="10">
    <w:abstractNumId w:val="7"/>
  </w:num>
  <w:num w:numId="11">
    <w:abstractNumId w:val="15"/>
  </w:num>
  <w:num w:numId="12">
    <w:abstractNumId w:val="11"/>
  </w:num>
  <w:num w:numId="13">
    <w:abstractNumId w:val="3"/>
  </w:num>
  <w:num w:numId="14">
    <w:abstractNumId w:val="10"/>
  </w:num>
  <w:num w:numId="15">
    <w:abstractNumId w:val="12"/>
  </w:num>
  <w:num w:numId="16">
    <w:abstractNumId w:val="5"/>
  </w:num>
  <w:num w:numId="17">
    <w:abstractNumId w:val="17"/>
  </w:num>
  <w:num w:numId="18">
    <w:abstractNumId w:val="4"/>
  </w:num>
  <w:num w:numId="19">
    <w:abstractNumId w:val="24"/>
  </w:num>
  <w:num w:numId="20">
    <w:abstractNumId w:val="1"/>
  </w:num>
  <w:num w:numId="21">
    <w:abstractNumId w:val="19"/>
  </w:num>
  <w:num w:numId="22">
    <w:abstractNumId w:val="2"/>
  </w:num>
  <w:num w:numId="23">
    <w:abstractNumId w:val="20"/>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4CB"/>
    <w:rsid w:val="00000B82"/>
    <w:rsid w:val="000054D4"/>
    <w:rsid w:val="00025F71"/>
    <w:rsid w:val="00025F7C"/>
    <w:rsid w:val="00026BD8"/>
    <w:rsid w:val="00030162"/>
    <w:rsid w:val="00037073"/>
    <w:rsid w:val="000445C0"/>
    <w:rsid w:val="00046467"/>
    <w:rsid w:val="00053E21"/>
    <w:rsid w:val="0005425E"/>
    <w:rsid w:val="00055711"/>
    <w:rsid w:val="00065F40"/>
    <w:rsid w:val="000702ED"/>
    <w:rsid w:val="00070AF2"/>
    <w:rsid w:val="0007525C"/>
    <w:rsid w:val="0007732E"/>
    <w:rsid w:val="00083A99"/>
    <w:rsid w:val="00086778"/>
    <w:rsid w:val="00087D6D"/>
    <w:rsid w:val="00091F53"/>
    <w:rsid w:val="000965E6"/>
    <w:rsid w:val="00096C99"/>
    <w:rsid w:val="00097711"/>
    <w:rsid w:val="000A59AA"/>
    <w:rsid w:val="000B1660"/>
    <w:rsid w:val="000B2475"/>
    <w:rsid w:val="000B2F4D"/>
    <w:rsid w:val="000B4A0C"/>
    <w:rsid w:val="000C3386"/>
    <w:rsid w:val="000C3662"/>
    <w:rsid w:val="000D3733"/>
    <w:rsid w:val="000D60C8"/>
    <w:rsid w:val="000E25BD"/>
    <w:rsid w:val="000E3CAC"/>
    <w:rsid w:val="000F6761"/>
    <w:rsid w:val="0011480F"/>
    <w:rsid w:val="00121CB7"/>
    <w:rsid w:val="0012268C"/>
    <w:rsid w:val="00122F91"/>
    <w:rsid w:val="00124295"/>
    <w:rsid w:val="00133123"/>
    <w:rsid w:val="001343F7"/>
    <w:rsid w:val="00145EC0"/>
    <w:rsid w:val="0015290F"/>
    <w:rsid w:val="00155BCF"/>
    <w:rsid w:val="00161187"/>
    <w:rsid w:val="001636EC"/>
    <w:rsid w:val="001669F7"/>
    <w:rsid w:val="00167D08"/>
    <w:rsid w:val="00183BEB"/>
    <w:rsid w:val="00195A17"/>
    <w:rsid w:val="001977DF"/>
    <w:rsid w:val="001B1281"/>
    <w:rsid w:val="001C1F69"/>
    <w:rsid w:val="001C3099"/>
    <w:rsid w:val="001C7B12"/>
    <w:rsid w:val="001D14B2"/>
    <w:rsid w:val="001D2A4F"/>
    <w:rsid w:val="001E09F4"/>
    <w:rsid w:val="001E1175"/>
    <w:rsid w:val="001E4E40"/>
    <w:rsid w:val="001E5913"/>
    <w:rsid w:val="001E6C53"/>
    <w:rsid w:val="0020066C"/>
    <w:rsid w:val="00203335"/>
    <w:rsid w:val="00207428"/>
    <w:rsid w:val="00210CAF"/>
    <w:rsid w:val="002116B6"/>
    <w:rsid w:val="0021182D"/>
    <w:rsid w:val="00211B32"/>
    <w:rsid w:val="00213819"/>
    <w:rsid w:val="00214BD3"/>
    <w:rsid w:val="002153FC"/>
    <w:rsid w:val="00221B79"/>
    <w:rsid w:val="002251F9"/>
    <w:rsid w:val="00225970"/>
    <w:rsid w:val="00230A89"/>
    <w:rsid w:val="00230DF0"/>
    <w:rsid w:val="0023725B"/>
    <w:rsid w:val="0024147F"/>
    <w:rsid w:val="002429EB"/>
    <w:rsid w:val="0024516A"/>
    <w:rsid w:val="002458A4"/>
    <w:rsid w:val="00252DFA"/>
    <w:rsid w:val="00255FDB"/>
    <w:rsid w:val="00256FC7"/>
    <w:rsid w:val="002665E4"/>
    <w:rsid w:val="002700C6"/>
    <w:rsid w:val="00283489"/>
    <w:rsid w:val="00286E9D"/>
    <w:rsid w:val="0029461F"/>
    <w:rsid w:val="00296D24"/>
    <w:rsid w:val="002B67F9"/>
    <w:rsid w:val="002C088F"/>
    <w:rsid w:val="002C2D1E"/>
    <w:rsid w:val="002D3F7D"/>
    <w:rsid w:val="002D500C"/>
    <w:rsid w:val="002D7F34"/>
    <w:rsid w:val="002E1B2B"/>
    <w:rsid w:val="002F5BD9"/>
    <w:rsid w:val="00300FF7"/>
    <w:rsid w:val="003032FA"/>
    <w:rsid w:val="0030456E"/>
    <w:rsid w:val="003070DC"/>
    <w:rsid w:val="003121BA"/>
    <w:rsid w:val="0031350A"/>
    <w:rsid w:val="00315885"/>
    <w:rsid w:val="003203BE"/>
    <w:rsid w:val="00320846"/>
    <w:rsid w:val="0033277D"/>
    <w:rsid w:val="00334741"/>
    <w:rsid w:val="00335427"/>
    <w:rsid w:val="00335EB7"/>
    <w:rsid w:val="00336A72"/>
    <w:rsid w:val="00356FA3"/>
    <w:rsid w:val="00357B18"/>
    <w:rsid w:val="00362945"/>
    <w:rsid w:val="00362EBA"/>
    <w:rsid w:val="00367ABA"/>
    <w:rsid w:val="00374E4F"/>
    <w:rsid w:val="00380FF4"/>
    <w:rsid w:val="003901CB"/>
    <w:rsid w:val="003A1319"/>
    <w:rsid w:val="003A2EB6"/>
    <w:rsid w:val="003A7195"/>
    <w:rsid w:val="003B04CA"/>
    <w:rsid w:val="003B1F89"/>
    <w:rsid w:val="003B5C71"/>
    <w:rsid w:val="003C0EB4"/>
    <w:rsid w:val="003C3775"/>
    <w:rsid w:val="003C78A1"/>
    <w:rsid w:val="003E1B55"/>
    <w:rsid w:val="003E2494"/>
    <w:rsid w:val="003E303D"/>
    <w:rsid w:val="003E5670"/>
    <w:rsid w:val="003E5A26"/>
    <w:rsid w:val="003F1931"/>
    <w:rsid w:val="00416D30"/>
    <w:rsid w:val="00420959"/>
    <w:rsid w:val="00421603"/>
    <w:rsid w:val="00423078"/>
    <w:rsid w:val="004239B7"/>
    <w:rsid w:val="00424181"/>
    <w:rsid w:val="0042503E"/>
    <w:rsid w:val="00427268"/>
    <w:rsid w:val="004305DE"/>
    <w:rsid w:val="0044328B"/>
    <w:rsid w:val="0044773B"/>
    <w:rsid w:val="004527FE"/>
    <w:rsid w:val="00462A14"/>
    <w:rsid w:val="004655C2"/>
    <w:rsid w:val="00466A11"/>
    <w:rsid w:val="004714DC"/>
    <w:rsid w:val="004721EA"/>
    <w:rsid w:val="00474F74"/>
    <w:rsid w:val="00477291"/>
    <w:rsid w:val="00480CB7"/>
    <w:rsid w:val="0048294A"/>
    <w:rsid w:val="00486C38"/>
    <w:rsid w:val="004912FC"/>
    <w:rsid w:val="00491981"/>
    <w:rsid w:val="00494399"/>
    <w:rsid w:val="00496949"/>
    <w:rsid w:val="004A093B"/>
    <w:rsid w:val="004B6D75"/>
    <w:rsid w:val="004C1B42"/>
    <w:rsid w:val="004C3999"/>
    <w:rsid w:val="004C4251"/>
    <w:rsid w:val="004C58CC"/>
    <w:rsid w:val="004D15C0"/>
    <w:rsid w:val="004D3DEF"/>
    <w:rsid w:val="004E0096"/>
    <w:rsid w:val="004E1635"/>
    <w:rsid w:val="004E410F"/>
    <w:rsid w:val="004E4D74"/>
    <w:rsid w:val="004E6093"/>
    <w:rsid w:val="00502420"/>
    <w:rsid w:val="005139E1"/>
    <w:rsid w:val="00515B7A"/>
    <w:rsid w:val="0051638C"/>
    <w:rsid w:val="00517955"/>
    <w:rsid w:val="00530133"/>
    <w:rsid w:val="00546ED2"/>
    <w:rsid w:val="00550FDC"/>
    <w:rsid w:val="005545C8"/>
    <w:rsid w:val="00556C95"/>
    <w:rsid w:val="00556D9C"/>
    <w:rsid w:val="005720F3"/>
    <w:rsid w:val="0058379E"/>
    <w:rsid w:val="005853F6"/>
    <w:rsid w:val="00585E4D"/>
    <w:rsid w:val="00592A4B"/>
    <w:rsid w:val="005A2269"/>
    <w:rsid w:val="005A23EA"/>
    <w:rsid w:val="005B3947"/>
    <w:rsid w:val="005B61A9"/>
    <w:rsid w:val="005B6E27"/>
    <w:rsid w:val="005B7F07"/>
    <w:rsid w:val="005C3BEE"/>
    <w:rsid w:val="005D58C2"/>
    <w:rsid w:val="005E0454"/>
    <w:rsid w:val="005E6DD4"/>
    <w:rsid w:val="005E78F0"/>
    <w:rsid w:val="005F1082"/>
    <w:rsid w:val="005F5BCB"/>
    <w:rsid w:val="005F79C8"/>
    <w:rsid w:val="0060513D"/>
    <w:rsid w:val="0060585C"/>
    <w:rsid w:val="00605DCC"/>
    <w:rsid w:val="00606008"/>
    <w:rsid w:val="00606A77"/>
    <w:rsid w:val="00613731"/>
    <w:rsid w:val="0061642C"/>
    <w:rsid w:val="0062428D"/>
    <w:rsid w:val="006245A8"/>
    <w:rsid w:val="00624ED1"/>
    <w:rsid w:val="00625410"/>
    <w:rsid w:val="00632989"/>
    <w:rsid w:val="006341A6"/>
    <w:rsid w:val="00644519"/>
    <w:rsid w:val="006577A8"/>
    <w:rsid w:val="00670BCB"/>
    <w:rsid w:val="00671F52"/>
    <w:rsid w:val="0067501A"/>
    <w:rsid w:val="00675958"/>
    <w:rsid w:val="00675BE4"/>
    <w:rsid w:val="00677EFD"/>
    <w:rsid w:val="0068113E"/>
    <w:rsid w:val="00682D05"/>
    <w:rsid w:val="0068346A"/>
    <w:rsid w:val="00685760"/>
    <w:rsid w:val="00687C7C"/>
    <w:rsid w:val="0069596B"/>
    <w:rsid w:val="006A438B"/>
    <w:rsid w:val="006C0123"/>
    <w:rsid w:val="006C06FD"/>
    <w:rsid w:val="006C2A41"/>
    <w:rsid w:val="006C3688"/>
    <w:rsid w:val="006C6CAB"/>
    <w:rsid w:val="006C6F88"/>
    <w:rsid w:val="006E05A8"/>
    <w:rsid w:val="006E1B26"/>
    <w:rsid w:val="006E254B"/>
    <w:rsid w:val="006E6A40"/>
    <w:rsid w:val="006E7E32"/>
    <w:rsid w:val="006F037D"/>
    <w:rsid w:val="00701880"/>
    <w:rsid w:val="00703422"/>
    <w:rsid w:val="00707B54"/>
    <w:rsid w:val="00715CC8"/>
    <w:rsid w:val="00717679"/>
    <w:rsid w:val="007215FF"/>
    <w:rsid w:val="007248C9"/>
    <w:rsid w:val="0073571C"/>
    <w:rsid w:val="00743A3E"/>
    <w:rsid w:val="00743F78"/>
    <w:rsid w:val="0075191B"/>
    <w:rsid w:val="00756C5A"/>
    <w:rsid w:val="00766D4D"/>
    <w:rsid w:val="0077164D"/>
    <w:rsid w:val="00771709"/>
    <w:rsid w:val="0077203F"/>
    <w:rsid w:val="00772F46"/>
    <w:rsid w:val="007754C9"/>
    <w:rsid w:val="00781368"/>
    <w:rsid w:val="00782E98"/>
    <w:rsid w:val="00783D9B"/>
    <w:rsid w:val="007918AA"/>
    <w:rsid w:val="00795FAE"/>
    <w:rsid w:val="00796066"/>
    <w:rsid w:val="00796728"/>
    <w:rsid w:val="007972E8"/>
    <w:rsid w:val="007A715E"/>
    <w:rsid w:val="007B1615"/>
    <w:rsid w:val="007C044E"/>
    <w:rsid w:val="007C5AF6"/>
    <w:rsid w:val="007D5087"/>
    <w:rsid w:val="007D56DD"/>
    <w:rsid w:val="007E04AA"/>
    <w:rsid w:val="007E0A2E"/>
    <w:rsid w:val="007E0F82"/>
    <w:rsid w:val="007E222C"/>
    <w:rsid w:val="007E2684"/>
    <w:rsid w:val="00805082"/>
    <w:rsid w:val="00811D98"/>
    <w:rsid w:val="00816367"/>
    <w:rsid w:val="00821765"/>
    <w:rsid w:val="00821D1D"/>
    <w:rsid w:val="00822FAE"/>
    <w:rsid w:val="00827127"/>
    <w:rsid w:val="00832C84"/>
    <w:rsid w:val="00832E96"/>
    <w:rsid w:val="00834F56"/>
    <w:rsid w:val="008407FD"/>
    <w:rsid w:val="008432D3"/>
    <w:rsid w:val="00844621"/>
    <w:rsid w:val="008448B3"/>
    <w:rsid w:val="0084702F"/>
    <w:rsid w:val="00847848"/>
    <w:rsid w:val="00851E5E"/>
    <w:rsid w:val="00855DF2"/>
    <w:rsid w:val="00860B7D"/>
    <w:rsid w:val="00860FD2"/>
    <w:rsid w:val="00863B04"/>
    <w:rsid w:val="0086459C"/>
    <w:rsid w:val="008700DA"/>
    <w:rsid w:val="00870580"/>
    <w:rsid w:val="00881A98"/>
    <w:rsid w:val="00881F9A"/>
    <w:rsid w:val="00887701"/>
    <w:rsid w:val="00887BEA"/>
    <w:rsid w:val="008900D2"/>
    <w:rsid w:val="00891B85"/>
    <w:rsid w:val="00893C86"/>
    <w:rsid w:val="00894EF8"/>
    <w:rsid w:val="008A2169"/>
    <w:rsid w:val="008A73A6"/>
    <w:rsid w:val="008B1BDA"/>
    <w:rsid w:val="008B41E0"/>
    <w:rsid w:val="008B5F07"/>
    <w:rsid w:val="008B7B44"/>
    <w:rsid w:val="008C0CCB"/>
    <w:rsid w:val="008C1C77"/>
    <w:rsid w:val="008C2A39"/>
    <w:rsid w:val="008C7A93"/>
    <w:rsid w:val="008D6220"/>
    <w:rsid w:val="008E1210"/>
    <w:rsid w:val="008E3F0E"/>
    <w:rsid w:val="008E5F7C"/>
    <w:rsid w:val="008E6094"/>
    <w:rsid w:val="008F0F1B"/>
    <w:rsid w:val="008F12A0"/>
    <w:rsid w:val="008F2FF2"/>
    <w:rsid w:val="008F71A9"/>
    <w:rsid w:val="00900894"/>
    <w:rsid w:val="0090602C"/>
    <w:rsid w:val="00906E42"/>
    <w:rsid w:val="009124CB"/>
    <w:rsid w:val="00925B31"/>
    <w:rsid w:val="00927EE2"/>
    <w:rsid w:val="009378A0"/>
    <w:rsid w:val="00946FAF"/>
    <w:rsid w:val="0095507C"/>
    <w:rsid w:val="00964435"/>
    <w:rsid w:val="00964D74"/>
    <w:rsid w:val="00976C23"/>
    <w:rsid w:val="00982858"/>
    <w:rsid w:val="00983742"/>
    <w:rsid w:val="009941E0"/>
    <w:rsid w:val="00994386"/>
    <w:rsid w:val="00997A62"/>
    <w:rsid w:val="009A0963"/>
    <w:rsid w:val="009A2D8E"/>
    <w:rsid w:val="009A5FF7"/>
    <w:rsid w:val="009B66D3"/>
    <w:rsid w:val="009B6F49"/>
    <w:rsid w:val="009C347A"/>
    <w:rsid w:val="009D14E4"/>
    <w:rsid w:val="009D1A69"/>
    <w:rsid w:val="009E0967"/>
    <w:rsid w:val="009E0F85"/>
    <w:rsid w:val="009E0FA5"/>
    <w:rsid w:val="009E226F"/>
    <w:rsid w:val="009E7580"/>
    <w:rsid w:val="009E7772"/>
    <w:rsid w:val="00A01F68"/>
    <w:rsid w:val="00A0205E"/>
    <w:rsid w:val="00A02821"/>
    <w:rsid w:val="00A061F5"/>
    <w:rsid w:val="00A1288A"/>
    <w:rsid w:val="00A1351A"/>
    <w:rsid w:val="00A17AAA"/>
    <w:rsid w:val="00A22F95"/>
    <w:rsid w:val="00A377E1"/>
    <w:rsid w:val="00A43D86"/>
    <w:rsid w:val="00A46BE1"/>
    <w:rsid w:val="00A47AB8"/>
    <w:rsid w:val="00A51A9C"/>
    <w:rsid w:val="00A530D8"/>
    <w:rsid w:val="00A532A4"/>
    <w:rsid w:val="00A56997"/>
    <w:rsid w:val="00A56F87"/>
    <w:rsid w:val="00A63122"/>
    <w:rsid w:val="00A715CA"/>
    <w:rsid w:val="00A7503F"/>
    <w:rsid w:val="00A80887"/>
    <w:rsid w:val="00A879D6"/>
    <w:rsid w:val="00A9053A"/>
    <w:rsid w:val="00A9205B"/>
    <w:rsid w:val="00A97E4A"/>
    <w:rsid w:val="00AA5F7E"/>
    <w:rsid w:val="00AB0615"/>
    <w:rsid w:val="00AB1DE7"/>
    <w:rsid w:val="00AB1E01"/>
    <w:rsid w:val="00AB3E9C"/>
    <w:rsid w:val="00AB5D16"/>
    <w:rsid w:val="00AB5DDF"/>
    <w:rsid w:val="00AB65E8"/>
    <w:rsid w:val="00AC5A69"/>
    <w:rsid w:val="00AD0DA6"/>
    <w:rsid w:val="00AD32EA"/>
    <w:rsid w:val="00AD565B"/>
    <w:rsid w:val="00AE2A9F"/>
    <w:rsid w:val="00AE780A"/>
    <w:rsid w:val="00AF10DB"/>
    <w:rsid w:val="00AF4AE3"/>
    <w:rsid w:val="00B00FA0"/>
    <w:rsid w:val="00B03FA7"/>
    <w:rsid w:val="00B20F2B"/>
    <w:rsid w:val="00B236AD"/>
    <w:rsid w:val="00B37C52"/>
    <w:rsid w:val="00B47C22"/>
    <w:rsid w:val="00B504DE"/>
    <w:rsid w:val="00B56655"/>
    <w:rsid w:val="00B625CA"/>
    <w:rsid w:val="00B67148"/>
    <w:rsid w:val="00B7330C"/>
    <w:rsid w:val="00B738CB"/>
    <w:rsid w:val="00B779CE"/>
    <w:rsid w:val="00B82CAF"/>
    <w:rsid w:val="00B84E30"/>
    <w:rsid w:val="00B8748D"/>
    <w:rsid w:val="00B917D4"/>
    <w:rsid w:val="00B94B9B"/>
    <w:rsid w:val="00BA517F"/>
    <w:rsid w:val="00BB3815"/>
    <w:rsid w:val="00BB4092"/>
    <w:rsid w:val="00BB447E"/>
    <w:rsid w:val="00BB454F"/>
    <w:rsid w:val="00BB621E"/>
    <w:rsid w:val="00BC19C8"/>
    <w:rsid w:val="00BC3061"/>
    <w:rsid w:val="00BC5108"/>
    <w:rsid w:val="00BC55F8"/>
    <w:rsid w:val="00BC5C00"/>
    <w:rsid w:val="00BD6C80"/>
    <w:rsid w:val="00BE2297"/>
    <w:rsid w:val="00BE3604"/>
    <w:rsid w:val="00BE6A2E"/>
    <w:rsid w:val="00BF0CB9"/>
    <w:rsid w:val="00BF1DB9"/>
    <w:rsid w:val="00BF2B74"/>
    <w:rsid w:val="00BF6519"/>
    <w:rsid w:val="00BF6825"/>
    <w:rsid w:val="00C00DAB"/>
    <w:rsid w:val="00C068AB"/>
    <w:rsid w:val="00C14882"/>
    <w:rsid w:val="00C15E58"/>
    <w:rsid w:val="00C22109"/>
    <w:rsid w:val="00C24527"/>
    <w:rsid w:val="00C26C7F"/>
    <w:rsid w:val="00C3525C"/>
    <w:rsid w:val="00C42B64"/>
    <w:rsid w:val="00C42CB4"/>
    <w:rsid w:val="00C44C46"/>
    <w:rsid w:val="00C535B5"/>
    <w:rsid w:val="00C57381"/>
    <w:rsid w:val="00C6356E"/>
    <w:rsid w:val="00C70050"/>
    <w:rsid w:val="00C73C0B"/>
    <w:rsid w:val="00C86B60"/>
    <w:rsid w:val="00C93615"/>
    <w:rsid w:val="00CA3004"/>
    <w:rsid w:val="00CA36ED"/>
    <w:rsid w:val="00CB0CA1"/>
    <w:rsid w:val="00CB17E0"/>
    <w:rsid w:val="00CB296B"/>
    <w:rsid w:val="00CC1527"/>
    <w:rsid w:val="00CC28E0"/>
    <w:rsid w:val="00CD0B8A"/>
    <w:rsid w:val="00CD0F3A"/>
    <w:rsid w:val="00CD277C"/>
    <w:rsid w:val="00CD5FB5"/>
    <w:rsid w:val="00CE4026"/>
    <w:rsid w:val="00CE732F"/>
    <w:rsid w:val="00CF15E4"/>
    <w:rsid w:val="00CF478F"/>
    <w:rsid w:val="00CF51F5"/>
    <w:rsid w:val="00CF67C8"/>
    <w:rsid w:val="00CF69A5"/>
    <w:rsid w:val="00CF7D64"/>
    <w:rsid w:val="00D10E8E"/>
    <w:rsid w:val="00D168B2"/>
    <w:rsid w:val="00D1750A"/>
    <w:rsid w:val="00D2321F"/>
    <w:rsid w:val="00D23537"/>
    <w:rsid w:val="00D4008E"/>
    <w:rsid w:val="00D4018E"/>
    <w:rsid w:val="00D41723"/>
    <w:rsid w:val="00D42708"/>
    <w:rsid w:val="00D43EE3"/>
    <w:rsid w:val="00D565E2"/>
    <w:rsid w:val="00D57005"/>
    <w:rsid w:val="00D617D4"/>
    <w:rsid w:val="00D61999"/>
    <w:rsid w:val="00D6483B"/>
    <w:rsid w:val="00D648FA"/>
    <w:rsid w:val="00D65F0D"/>
    <w:rsid w:val="00D6707F"/>
    <w:rsid w:val="00D71A1A"/>
    <w:rsid w:val="00D83C1B"/>
    <w:rsid w:val="00D9099B"/>
    <w:rsid w:val="00DB4432"/>
    <w:rsid w:val="00DC1C0E"/>
    <w:rsid w:val="00DC6F49"/>
    <w:rsid w:val="00DD2FF1"/>
    <w:rsid w:val="00DE0074"/>
    <w:rsid w:val="00DE0E53"/>
    <w:rsid w:val="00DE2EF3"/>
    <w:rsid w:val="00DE6334"/>
    <w:rsid w:val="00DF1E71"/>
    <w:rsid w:val="00DF4128"/>
    <w:rsid w:val="00E007C3"/>
    <w:rsid w:val="00E00D45"/>
    <w:rsid w:val="00E03B89"/>
    <w:rsid w:val="00E0511B"/>
    <w:rsid w:val="00E1094A"/>
    <w:rsid w:val="00E10CED"/>
    <w:rsid w:val="00E149B7"/>
    <w:rsid w:val="00E2412D"/>
    <w:rsid w:val="00E250F5"/>
    <w:rsid w:val="00E25297"/>
    <w:rsid w:val="00E278FC"/>
    <w:rsid w:val="00E41102"/>
    <w:rsid w:val="00E435B8"/>
    <w:rsid w:val="00E526C1"/>
    <w:rsid w:val="00E5335F"/>
    <w:rsid w:val="00E55B57"/>
    <w:rsid w:val="00E5620A"/>
    <w:rsid w:val="00E62D60"/>
    <w:rsid w:val="00E6408B"/>
    <w:rsid w:val="00E6512F"/>
    <w:rsid w:val="00E65CE8"/>
    <w:rsid w:val="00E67A44"/>
    <w:rsid w:val="00E70433"/>
    <w:rsid w:val="00E73D77"/>
    <w:rsid w:val="00E77DFA"/>
    <w:rsid w:val="00E82E00"/>
    <w:rsid w:val="00E8459E"/>
    <w:rsid w:val="00E86BAC"/>
    <w:rsid w:val="00E9334C"/>
    <w:rsid w:val="00E93437"/>
    <w:rsid w:val="00E9368F"/>
    <w:rsid w:val="00E9538F"/>
    <w:rsid w:val="00E965CB"/>
    <w:rsid w:val="00EA084C"/>
    <w:rsid w:val="00EA3BA3"/>
    <w:rsid w:val="00EA52EF"/>
    <w:rsid w:val="00EB3B3E"/>
    <w:rsid w:val="00EC386D"/>
    <w:rsid w:val="00ED006C"/>
    <w:rsid w:val="00ED2B0A"/>
    <w:rsid w:val="00ED4B2B"/>
    <w:rsid w:val="00EE0947"/>
    <w:rsid w:val="00EE14D9"/>
    <w:rsid w:val="00EE2A4C"/>
    <w:rsid w:val="00EE481D"/>
    <w:rsid w:val="00EF4701"/>
    <w:rsid w:val="00EF611E"/>
    <w:rsid w:val="00F01149"/>
    <w:rsid w:val="00F02762"/>
    <w:rsid w:val="00F053C2"/>
    <w:rsid w:val="00F10DC3"/>
    <w:rsid w:val="00F139F0"/>
    <w:rsid w:val="00F14293"/>
    <w:rsid w:val="00F14D03"/>
    <w:rsid w:val="00F2084A"/>
    <w:rsid w:val="00F21115"/>
    <w:rsid w:val="00F211BA"/>
    <w:rsid w:val="00F2212D"/>
    <w:rsid w:val="00F26D40"/>
    <w:rsid w:val="00F26EE3"/>
    <w:rsid w:val="00F27CBD"/>
    <w:rsid w:val="00F35077"/>
    <w:rsid w:val="00F35324"/>
    <w:rsid w:val="00F37C37"/>
    <w:rsid w:val="00F4729E"/>
    <w:rsid w:val="00F50449"/>
    <w:rsid w:val="00F51465"/>
    <w:rsid w:val="00F57912"/>
    <w:rsid w:val="00F6239A"/>
    <w:rsid w:val="00F62A22"/>
    <w:rsid w:val="00F72437"/>
    <w:rsid w:val="00F77885"/>
    <w:rsid w:val="00F83B8E"/>
    <w:rsid w:val="00F87EA7"/>
    <w:rsid w:val="00F87F72"/>
    <w:rsid w:val="00F95B64"/>
    <w:rsid w:val="00F95D58"/>
    <w:rsid w:val="00F97255"/>
    <w:rsid w:val="00FB08F4"/>
    <w:rsid w:val="00FB23BB"/>
    <w:rsid w:val="00FB4255"/>
    <w:rsid w:val="00FB6541"/>
    <w:rsid w:val="00FB76F2"/>
    <w:rsid w:val="00FB7C06"/>
    <w:rsid w:val="00FC4B6E"/>
    <w:rsid w:val="00FC6958"/>
    <w:rsid w:val="00FD0BCE"/>
    <w:rsid w:val="00FD39B1"/>
    <w:rsid w:val="00FD470E"/>
    <w:rsid w:val="00FD5876"/>
    <w:rsid w:val="00FD5F4A"/>
    <w:rsid w:val="00FD6014"/>
    <w:rsid w:val="00FD6301"/>
    <w:rsid w:val="00FD72B8"/>
    <w:rsid w:val="00FE1693"/>
    <w:rsid w:val="00FE3786"/>
    <w:rsid w:val="00FE4211"/>
    <w:rsid w:val="00FE4C84"/>
    <w:rsid w:val="00FE526C"/>
    <w:rsid w:val="00FE6491"/>
    <w:rsid w:val="00FF18C7"/>
    <w:rsid w:val="00FF33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5F2B9"/>
  <w15:docId w15:val="{5CA2C984-96A0-4799-A725-4BF7B57D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29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124CB"/>
    <w:pPr>
      <w:ind w:leftChars="200" w:left="480"/>
    </w:pPr>
  </w:style>
  <w:style w:type="paragraph" w:styleId="a4">
    <w:name w:val="footer"/>
    <w:basedOn w:val="a"/>
    <w:link w:val="a5"/>
    <w:uiPriority w:val="99"/>
    <w:unhideWhenUsed/>
    <w:rsid w:val="009124CB"/>
    <w:pPr>
      <w:tabs>
        <w:tab w:val="center" w:pos="4153"/>
        <w:tab w:val="right" w:pos="8306"/>
      </w:tabs>
      <w:snapToGrid w:val="0"/>
    </w:pPr>
    <w:rPr>
      <w:sz w:val="20"/>
      <w:szCs w:val="20"/>
    </w:rPr>
  </w:style>
  <w:style w:type="character" w:customStyle="1" w:styleId="a5">
    <w:name w:val="頁尾 字元"/>
    <w:basedOn w:val="a0"/>
    <w:link w:val="a4"/>
    <w:uiPriority w:val="99"/>
    <w:rsid w:val="009124CB"/>
    <w:rPr>
      <w:rFonts w:ascii="Calibri" w:eastAsia="新細明體" w:hAnsi="Calibri" w:cs="Times New Roman"/>
      <w:sz w:val="20"/>
      <w:szCs w:val="20"/>
    </w:rPr>
  </w:style>
  <w:style w:type="paragraph" w:styleId="a6">
    <w:name w:val="endnote text"/>
    <w:basedOn w:val="a"/>
    <w:link w:val="a7"/>
    <w:uiPriority w:val="99"/>
    <w:rsid w:val="009124CB"/>
    <w:pPr>
      <w:adjustRightInd w:val="0"/>
      <w:spacing w:line="360" w:lineRule="atLeast"/>
      <w:textAlignment w:val="baseline"/>
    </w:pPr>
    <w:rPr>
      <w:rFonts w:ascii="細明體" w:eastAsia="細明體" w:hAnsi="Times New Roman"/>
      <w:kern w:val="0"/>
      <w:sz w:val="20"/>
      <w:szCs w:val="24"/>
    </w:rPr>
  </w:style>
  <w:style w:type="character" w:customStyle="1" w:styleId="a7">
    <w:name w:val="章節附註文字 字元"/>
    <w:basedOn w:val="a0"/>
    <w:link w:val="a6"/>
    <w:uiPriority w:val="99"/>
    <w:rsid w:val="009124CB"/>
    <w:rPr>
      <w:rFonts w:ascii="細明體" w:eastAsia="細明體" w:hAnsi="Times New Roman" w:cs="Times New Roman"/>
      <w:kern w:val="0"/>
      <w:sz w:val="20"/>
      <w:szCs w:val="24"/>
    </w:rPr>
  </w:style>
  <w:style w:type="paragraph" w:customStyle="1" w:styleId="xl36">
    <w:name w:val="xl36"/>
    <w:basedOn w:val="a"/>
    <w:uiPriority w:val="99"/>
    <w:rsid w:val="009124CB"/>
    <w:pPr>
      <w:widowControl/>
      <w:pBdr>
        <w:bottom w:val="single" w:sz="4" w:space="0" w:color="auto"/>
      </w:pBdr>
      <w:spacing w:before="100" w:beforeAutospacing="1" w:after="100" w:afterAutospacing="1"/>
      <w:jc w:val="center"/>
    </w:pPr>
    <w:rPr>
      <w:rFonts w:ascii="標楷體" w:eastAsia="標楷體" w:hAnsi="Times New Roman" w:cs="標楷體"/>
      <w:kern w:val="0"/>
      <w:szCs w:val="24"/>
    </w:rPr>
  </w:style>
  <w:style w:type="paragraph" w:styleId="a8">
    <w:name w:val="Balloon Text"/>
    <w:basedOn w:val="a"/>
    <w:link w:val="a9"/>
    <w:uiPriority w:val="99"/>
    <w:semiHidden/>
    <w:unhideWhenUsed/>
    <w:rsid w:val="009124C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124CB"/>
    <w:rPr>
      <w:rFonts w:asciiTheme="majorHAnsi" w:eastAsiaTheme="majorEastAsia" w:hAnsiTheme="majorHAnsi" w:cstheme="majorBidi"/>
      <w:sz w:val="18"/>
      <w:szCs w:val="18"/>
    </w:rPr>
  </w:style>
  <w:style w:type="paragraph" w:styleId="aa">
    <w:name w:val="No Spacing"/>
    <w:uiPriority w:val="1"/>
    <w:qFormat/>
    <w:rsid w:val="006C3688"/>
    <w:pPr>
      <w:widowControl w:val="0"/>
    </w:pPr>
    <w:rPr>
      <w:rFonts w:ascii="Calibri" w:eastAsia="新細明體" w:hAnsi="Calibri" w:cs="Times New Roman"/>
    </w:rPr>
  </w:style>
  <w:style w:type="paragraph" w:styleId="ab">
    <w:name w:val="header"/>
    <w:basedOn w:val="a"/>
    <w:link w:val="ac"/>
    <w:uiPriority w:val="99"/>
    <w:unhideWhenUsed/>
    <w:rsid w:val="00BB621E"/>
    <w:pPr>
      <w:tabs>
        <w:tab w:val="center" w:pos="4153"/>
        <w:tab w:val="right" w:pos="8306"/>
      </w:tabs>
      <w:snapToGrid w:val="0"/>
    </w:pPr>
    <w:rPr>
      <w:sz w:val="20"/>
      <w:szCs w:val="20"/>
    </w:rPr>
  </w:style>
  <w:style w:type="character" w:customStyle="1" w:styleId="ac">
    <w:name w:val="頁首 字元"/>
    <w:basedOn w:val="a0"/>
    <w:link w:val="ab"/>
    <w:uiPriority w:val="99"/>
    <w:rsid w:val="00BB621E"/>
    <w:rPr>
      <w:rFonts w:ascii="Calibri" w:eastAsia="新細明體" w:hAnsi="Calibri" w:cs="Times New Roman"/>
      <w:sz w:val="20"/>
      <w:szCs w:val="20"/>
    </w:rPr>
  </w:style>
  <w:style w:type="table" w:styleId="ad">
    <w:name w:val="Table Grid"/>
    <w:basedOn w:val="a1"/>
    <w:rsid w:val="00E10CED"/>
    <w:pPr>
      <w:widowControl w:val="0"/>
    </w:pPr>
    <w:rPr>
      <w:rFonts w:ascii="Times New Roman" w:eastAsia="新細明體" w:hAnsi="Times New Roman" w:cs="Times New Roman"/>
      <w:kern w:val="0"/>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1"/>
    <w:qFormat/>
    <w:rsid w:val="00A9205B"/>
    <w:pPr>
      <w:autoSpaceDE w:val="0"/>
      <w:autoSpaceDN w:val="0"/>
    </w:pPr>
    <w:rPr>
      <w:rFonts w:ascii="新細明體" w:hAnsi="新細明體" w:cs="新細明體"/>
      <w:kern w:val="0"/>
      <w:sz w:val="28"/>
      <w:szCs w:val="28"/>
    </w:rPr>
  </w:style>
  <w:style w:type="character" w:customStyle="1" w:styleId="af">
    <w:name w:val="本文 字元"/>
    <w:basedOn w:val="a0"/>
    <w:link w:val="ae"/>
    <w:uiPriority w:val="1"/>
    <w:rsid w:val="00A9205B"/>
    <w:rPr>
      <w:rFonts w:ascii="新細明體" w:eastAsia="新細明體" w:hAnsi="新細明體" w:cs="新細明體"/>
      <w:kern w:val="0"/>
      <w:sz w:val="28"/>
      <w:szCs w:val="28"/>
    </w:rPr>
  </w:style>
  <w:style w:type="paragraph" w:styleId="af0">
    <w:name w:val="Revision"/>
    <w:hidden/>
    <w:uiPriority w:val="99"/>
    <w:semiHidden/>
    <w:rsid w:val="00FE3786"/>
    <w:rPr>
      <w:rFonts w:ascii="Calibri" w:eastAsia="新細明體" w:hAnsi="Calibri" w:cs="Times New Roman"/>
    </w:rPr>
  </w:style>
  <w:style w:type="table" w:customStyle="1" w:styleId="TableNormal">
    <w:name w:val="Table Normal"/>
    <w:uiPriority w:val="2"/>
    <w:semiHidden/>
    <w:unhideWhenUsed/>
    <w:qFormat/>
    <w:rsid w:val="0068346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346A"/>
    <w:pPr>
      <w:autoSpaceDE w:val="0"/>
      <w:autoSpaceDN w:val="0"/>
      <w:jc w:val="center"/>
    </w:pPr>
    <w:rPr>
      <w:rFonts w:ascii="Microsoft YaHei UI Light" w:eastAsia="Microsoft YaHei UI Light" w:hAnsi="Microsoft YaHei UI Light" w:cs="Microsoft YaHei UI Light"/>
      <w:kern w:val="0"/>
      <w:sz w:val="22"/>
    </w:rPr>
  </w:style>
  <w:style w:type="paragraph" w:customStyle="1" w:styleId="Textbody">
    <w:name w:val="Text body"/>
    <w:basedOn w:val="a"/>
    <w:rsid w:val="00213819"/>
    <w:pPr>
      <w:suppressAutoHyphens/>
      <w:autoSpaceDN w:val="0"/>
      <w:spacing w:after="120"/>
      <w:textAlignment w:val="baseline"/>
    </w:pPr>
    <w:rPr>
      <w:rFonts w:ascii="Times New Roman" w:eastAsia="Microsoft YaHei" w:hAnsi="Times New Roman" w:cs="Mangal"/>
      <w:kern w:val="3"/>
      <w:szCs w:val="24"/>
      <w:lang w:bidi="hi-IN"/>
    </w:rPr>
  </w:style>
  <w:style w:type="paragraph" w:styleId="af1">
    <w:name w:val="Date"/>
    <w:basedOn w:val="a"/>
    <w:next w:val="a"/>
    <w:link w:val="af2"/>
    <w:uiPriority w:val="99"/>
    <w:semiHidden/>
    <w:unhideWhenUsed/>
    <w:rsid w:val="0061642C"/>
    <w:pPr>
      <w:jc w:val="right"/>
    </w:pPr>
  </w:style>
  <w:style w:type="character" w:customStyle="1" w:styleId="af2">
    <w:name w:val="日期 字元"/>
    <w:basedOn w:val="a0"/>
    <w:link w:val="af1"/>
    <w:uiPriority w:val="99"/>
    <w:semiHidden/>
    <w:rsid w:val="0061642C"/>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87884">
      <w:bodyDiv w:val="1"/>
      <w:marLeft w:val="0"/>
      <w:marRight w:val="0"/>
      <w:marTop w:val="0"/>
      <w:marBottom w:val="0"/>
      <w:divBdr>
        <w:top w:val="none" w:sz="0" w:space="0" w:color="auto"/>
        <w:left w:val="none" w:sz="0" w:space="0" w:color="auto"/>
        <w:bottom w:val="none" w:sz="0" w:space="0" w:color="auto"/>
        <w:right w:val="none" w:sz="0" w:space="0" w:color="auto"/>
      </w:divBdr>
    </w:div>
    <w:div w:id="584918463">
      <w:bodyDiv w:val="1"/>
      <w:marLeft w:val="0"/>
      <w:marRight w:val="0"/>
      <w:marTop w:val="0"/>
      <w:marBottom w:val="0"/>
      <w:divBdr>
        <w:top w:val="none" w:sz="0" w:space="0" w:color="auto"/>
        <w:left w:val="none" w:sz="0" w:space="0" w:color="auto"/>
        <w:bottom w:val="none" w:sz="0" w:space="0" w:color="auto"/>
        <w:right w:val="none" w:sz="0" w:space="0" w:color="auto"/>
      </w:divBdr>
    </w:div>
    <w:div w:id="617761571">
      <w:bodyDiv w:val="1"/>
      <w:marLeft w:val="0"/>
      <w:marRight w:val="0"/>
      <w:marTop w:val="0"/>
      <w:marBottom w:val="0"/>
      <w:divBdr>
        <w:top w:val="none" w:sz="0" w:space="0" w:color="auto"/>
        <w:left w:val="none" w:sz="0" w:space="0" w:color="auto"/>
        <w:bottom w:val="none" w:sz="0" w:space="0" w:color="auto"/>
        <w:right w:val="none" w:sz="0" w:space="0" w:color="auto"/>
      </w:divBdr>
    </w:div>
    <w:div w:id="1103843500">
      <w:bodyDiv w:val="1"/>
      <w:marLeft w:val="0"/>
      <w:marRight w:val="0"/>
      <w:marTop w:val="0"/>
      <w:marBottom w:val="0"/>
      <w:divBdr>
        <w:top w:val="none" w:sz="0" w:space="0" w:color="auto"/>
        <w:left w:val="none" w:sz="0" w:space="0" w:color="auto"/>
        <w:bottom w:val="none" w:sz="0" w:space="0" w:color="auto"/>
        <w:right w:val="none" w:sz="0" w:space="0" w:color="auto"/>
      </w:divBdr>
    </w:div>
    <w:div w:id="1154026663">
      <w:bodyDiv w:val="1"/>
      <w:marLeft w:val="0"/>
      <w:marRight w:val="0"/>
      <w:marTop w:val="0"/>
      <w:marBottom w:val="0"/>
      <w:divBdr>
        <w:top w:val="none" w:sz="0" w:space="0" w:color="auto"/>
        <w:left w:val="none" w:sz="0" w:space="0" w:color="auto"/>
        <w:bottom w:val="none" w:sz="0" w:space="0" w:color="auto"/>
        <w:right w:val="none" w:sz="0" w:space="0" w:color="auto"/>
      </w:divBdr>
    </w:div>
    <w:div w:id="1418212206">
      <w:bodyDiv w:val="1"/>
      <w:marLeft w:val="0"/>
      <w:marRight w:val="0"/>
      <w:marTop w:val="0"/>
      <w:marBottom w:val="0"/>
      <w:divBdr>
        <w:top w:val="none" w:sz="0" w:space="0" w:color="auto"/>
        <w:left w:val="none" w:sz="0" w:space="0" w:color="auto"/>
        <w:bottom w:val="none" w:sz="0" w:space="0" w:color="auto"/>
        <w:right w:val="none" w:sz="0" w:space="0" w:color="auto"/>
      </w:divBdr>
    </w:div>
    <w:div w:id="1484422598">
      <w:bodyDiv w:val="1"/>
      <w:marLeft w:val="0"/>
      <w:marRight w:val="0"/>
      <w:marTop w:val="0"/>
      <w:marBottom w:val="0"/>
      <w:divBdr>
        <w:top w:val="none" w:sz="0" w:space="0" w:color="auto"/>
        <w:left w:val="none" w:sz="0" w:space="0" w:color="auto"/>
        <w:bottom w:val="none" w:sz="0" w:space="0" w:color="auto"/>
        <w:right w:val="none" w:sz="0" w:space="0" w:color="auto"/>
      </w:divBdr>
    </w:div>
    <w:div w:id="209172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7AC8-C8AC-45C0-99B2-795A292D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1036</Words>
  <Characters>5906</Characters>
  <Application>Microsoft Office Word</Application>
  <DocSecurity>0</DocSecurity>
  <Lines>49</Lines>
  <Paragraphs>13</Paragraphs>
  <ScaleCrop>false</ScaleCrop>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dc:creator>
  <cp:lastModifiedBy>陳光隆</cp:lastModifiedBy>
  <cp:revision>5</cp:revision>
  <dcterms:created xsi:type="dcterms:W3CDTF">2025-01-21T06:49:00Z</dcterms:created>
  <dcterms:modified xsi:type="dcterms:W3CDTF">2025-02-12T01:40:00Z</dcterms:modified>
</cp:coreProperties>
</file>