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6120"/>
      </w:tblGrid>
      <w:tr w:rsidR="00BE2FBE" w14:paraId="076B8810" w14:textId="77777777">
        <w:trPr>
          <w:cantSplit/>
          <w:trHeight w:val="1134"/>
        </w:trPr>
        <w:tc>
          <w:tcPr>
            <w:tcW w:w="828" w:type="dxa"/>
            <w:textDirection w:val="tbRlV"/>
            <w:vAlign w:val="center"/>
          </w:tcPr>
          <w:p w14:paraId="2290ECE1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驗 收 及 保 固</w:t>
            </w:r>
          </w:p>
        </w:tc>
        <w:tc>
          <w:tcPr>
            <w:tcW w:w="10260" w:type="dxa"/>
            <w:gridSpan w:val="2"/>
          </w:tcPr>
          <w:p w14:paraId="2CDC481C" w14:textId="77777777" w:rsidR="00BE2FBE" w:rsidRDefault="00BE2FBE">
            <w:pPr>
              <w:numPr>
                <w:ilvl w:val="0"/>
                <w:numId w:val="1"/>
              </w:numPr>
              <w:spacing w:line="0" w:lineRule="atLeast"/>
              <w:ind w:left="249" w:hanging="24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本契約訂購之貨品，由甲方相關單位檢驗。經檢驗若不符合乙方所保證之品質時，乙方應</w:t>
            </w:r>
            <w:r w:rsidR="00551A93">
              <w:rPr>
                <w:rFonts w:ascii="標楷體" w:eastAsia="標楷體" w:hAnsi="標楷體" w:hint="eastAsia"/>
                <w:color w:val="000000"/>
              </w:rPr>
              <w:t>於甲方指示時間內</w:t>
            </w:r>
            <w:r>
              <w:rPr>
                <w:rFonts w:ascii="標楷體" w:eastAsia="標楷體" w:hAnsi="標楷體" w:hint="eastAsia"/>
                <w:color w:val="000000"/>
              </w:rPr>
              <w:t>更換合乎品質之</w:t>
            </w:r>
            <w:r w:rsidR="00FE7444">
              <w:rPr>
                <w:rFonts w:ascii="標楷體" w:eastAsia="標楷體" w:hAnsi="標楷體" w:hint="eastAsia"/>
                <w:color w:val="000000"/>
              </w:rPr>
              <w:t>全新</w:t>
            </w:r>
            <w:r>
              <w:rPr>
                <w:rFonts w:ascii="標楷體" w:eastAsia="標楷體" w:hAnsi="標楷體" w:hint="eastAsia"/>
                <w:color w:val="000000"/>
              </w:rPr>
              <w:t>貨品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送請甲方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再予檢驗，如因短裝或更換，致有延期交貨時，應照延遲交貨論，因短裝或更換貨品所發生之運費、保險費、進口稅捐、倉租費、內陸運費、報關費及相關雜費等，概由乙方負擔。</w:t>
            </w:r>
          </w:p>
          <w:p w14:paraId="19C721E2" w14:textId="18203A0E" w:rsidR="00BE2FBE" w:rsidRDefault="00BE2FBE" w:rsidP="007D6AC2">
            <w:pPr>
              <w:numPr>
                <w:ilvl w:val="0"/>
                <w:numId w:val="1"/>
              </w:numPr>
              <w:spacing w:line="0" w:lineRule="atLeast"/>
              <w:ind w:left="249" w:hanging="24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保固期限：自驗收完成日起，在正常情況使用下，</w:t>
            </w:r>
            <w:r w:rsidR="00085A19">
              <w:rPr>
                <w:rFonts w:ascii="標楷體" w:eastAsia="標楷體" w:hAnsi="標楷體" w:hint="eastAsia"/>
                <w:color w:val="000000"/>
              </w:rPr>
              <w:t>網路交換器</w:t>
            </w:r>
            <w:r w:rsidR="006A27AE">
              <w:rPr>
                <w:rFonts w:ascii="標楷體" w:eastAsia="標楷體" w:hAnsi="標楷體" w:hint="eastAsia"/>
                <w:color w:val="000000"/>
              </w:rPr>
              <w:t>保固</w:t>
            </w:r>
            <w:r w:rsidR="007B46C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57CB9" w:rsidRPr="00557CB9">
              <w:rPr>
                <w:rFonts w:ascii="標楷體" w:eastAsia="標楷體" w:hAnsi="標楷體" w:hint="eastAsia"/>
                <w:color w:val="FF0000"/>
              </w:rPr>
              <w:t>5</w:t>
            </w:r>
            <w:r w:rsidR="007B46CE">
              <w:rPr>
                <w:rFonts w:ascii="標楷體" w:eastAsia="標楷體" w:hAnsi="標楷體"/>
                <w:color w:val="000000"/>
              </w:rPr>
              <w:t xml:space="preserve"> </w:t>
            </w:r>
            <w:r w:rsidR="007D6AC2">
              <w:rPr>
                <w:rFonts w:ascii="標楷體" w:eastAsia="標楷體" w:hAnsi="標楷體" w:hint="eastAsia"/>
                <w:color w:val="000000"/>
              </w:rPr>
              <w:t>年</w:t>
            </w:r>
            <w:r w:rsidR="00FE7444">
              <w:rPr>
                <w:rFonts w:ascii="標楷體" w:eastAsia="標楷體" w:hAnsi="標楷體" w:hint="eastAsia"/>
                <w:color w:val="000000"/>
              </w:rPr>
              <w:t>（保固期間貨品經維修或更換新品後，保固日期重新起算）</w:t>
            </w:r>
            <w:r>
              <w:rPr>
                <w:rFonts w:ascii="標楷體" w:eastAsia="標楷體" w:hAnsi="標楷體" w:hint="eastAsia"/>
                <w:color w:val="000000"/>
              </w:rPr>
              <w:t>，在保固期限內，如有非人為損</w:t>
            </w:r>
            <w:r w:rsidR="009D09F8">
              <w:rPr>
                <w:rFonts w:ascii="標楷體" w:eastAsia="標楷體" w:hAnsi="標楷體" w:hint="eastAsia"/>
                <w:color w:val="000000"/>
              </w:rPr>
              <w:t>壞</w:t>
            </w:r>
            <w:r>
              <w:rPr>
                <w:rFonts w:ascii="標楷體" w:eastAsia="標楷體" w:hAnsi="標楷體" w:hint="eastAsia"/>
                <w:color w:val="000000"/>
              </w:rPr>
              <w:t>或故障，乙方無條件負責免費修理，及免費更換修護之零（配）件，因此所發生之進口運費、稅捐、倉租費、內陸運費、報關費等，概由乙方負擔。</w:t>
            </w:r>
          </w:p>
        </w:tc>
      </w:tr>
      <w:tr w:rsidR="00BE2FBE" w14:paraId="0FCA6BE6" w14:textId="77777777">
        <w:trPr>
          <w:cantSplit/>
          <w:trHeight w:val="1134"/>
        </w:trPr>
        <w:tc>
          <w:tcPr>
            <w:tcW w:w="828" w:type="dxa"/>
            <w:textDirection w:val="tbRlV"/>
            <w:vAlign w:val="center"/>
          </w:tcPr>
          <w:p w14:paraId="434F80B0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罰                         則</w:t>
            </w:r>
          </w:p>
        </w:tc>
        <w:tc>
          <w:tcPr>
            <w:tcW w:w="10260" w:type="dxa"/>
            <w:gridSpan w:val="2"/>
          </w:tcPr>
          <w:p w14:paraId="5C08C696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乙方如屆交貨期限不能交貨，或僅能交貨一部份時，應於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期限屆至十日前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，以書面敘明理由通知甲方，申請延緩期日，如經同意延期時，仍應計算遲延罰款。</w:t>
            </w:r>
          </w:p>
          <w:p w14:paraId="57B762D9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如屆期不能交貨（含全部或部分）又未經同意延期時，甲方得隨時解除契約，並沒收全部履約保證金。甲方如預付有定金或貨款時，乙方應將預付之定金或貨款連同利息（按付款當時之銀行質押放款利率計算）全數立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返還甲方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若乙方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另有提供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擔保物時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，甲方得逕行處分其擔保物以供抵償，不敷抵償時，乙方應負責賠償，不得提出任何異議。</w:t>
            </w:r>
          </w:p>
          <w:p w14:paraId="3158106D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檢驗不符合品質之貨品，乙方應於接獲甲方通知期限內，更換或修改完善，如乙方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遵照辦理或經再檢驗一次仍有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合格者，甲方得視情節輕重終止或解除契約。如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因而致甲方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受有損害時，乙方應負責賠償。在保固期間內，乙方不履行免費修理及免費更換修護零（配）件之責時亦同。</w:t>
            </w:r>
          </w:p>
          <w:p w14:paraId="1A7AE72A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因上述2.、3.款之原因而終止或解除契約時，甲方得另向其他廠商採購，如有超出原訂價額時，乙方同意負責賠償差額。甲方若因此受有其他損害或支出其他費用，乙方同意負全部賠償責任。</w:t>
            </w:r>
          </w:p>
          <w:p w14:paraId="7802E742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如乙方未能履行契約義務時，乙方之保證人應負連帶賠償責任，並願拋棄先訴抗辯權。</w:t>
            </w:r>
          </w:p>
          <w:p w14:paraId="226EC73D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遲延罰款，按契約總價每日千分之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ㄧ計罰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，並得自應付價款及履約保證金內扣除</w:t>
            </w:r>
            <w:r w:rsidR="00A21639"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除有不可抗力之事由外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限於雙方地區有戰爭行為及海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難等，並應檢同證明文件通知甲方得延期交貨者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，不論其他任何原因，未於期限交貨者，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均以逾期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論。</w:t>
            </w:r>
          </w:p>
          <w:p w14:paraId="0EDE372B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乙方對甲方承辦業務之有關人員，不得</w:t>
            </w:r>
            <w:r w:rsidR="004B6009">
              <w:rPr>
                <w:rFonts w:ascii="標楷體" w:eastAsia="標楷體" w:hAnsi="標楷體" w:hint="eastAsia"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</w:rPr>
              <w:t>交付佣金或其他利益</w:t>
            </w:r>
            <w:r w:rsidR="00551A93">
              <w:rPr>
                <w:rFonts w:ascii="標楷體" w:eastAsia="標楷體" w:hAnsi="標楷體" w:hint="eastAsia"/>
                <w:color w:val="000000"/>
              </w:rPr>
              <w:t>之行為</w:t>
            </w:r>
            <w:r>
              <w:rPr>
                <w:rFonts w:ascii="標楷體" w:eastAsia="標楷體" w:hAnsi="標楷體" w:hint="eastAsia"/>
                <w:color w:val="000000"/>
              </w:rPr>
              <w:t>，否則除依法追訴</w:t>
            </w:r>
            <w:r w:rsidR="00551A93">
              <w:rPr>
                <w:rFonts w:ascii="標楷體" w:eastAsia="標楷體" w:hAnsi="標楷體" w:hint="eastAsia"/>
                <w:color w:val="000000"/>
              </w:rPr>
              <w:t>乙方法律責任</w:t>
            </w:r>
            <w:r>
              <w:rPr>
                <w:rFonts w:ascii="標楷體" w:eastAsia="標楷體" w:hAnsi="標楷體" w:hint="eastAsia"/>
                <w:color w:val="000000"/>
              </w:rPr>
              <w:t>外，</w:t>
            </w:r>
            <w:r w:rsidR="00551A93">
              <w:rPr>
                <w:rFonts w:ascii="標楷體" w:eastAsia="標楷體" w:hAnsi="標楷體" w:hint="eastAsia"/>
                <w:color w:val="000000"/>
              </w:rPr>
              <w:t>甲方並得逕自解除</w:t>
            </w:r>
            <w:r w:rsidR="004B6009">
              <w:rPr>
                <w:rFonts w:ascii="標楷體" w:eastAsia="標楷體" w:hAnsi="標楷體" w:hint="eastAsia"/>
                <w:color w:val="000000"/>
              </w:rPr>
              <w:t>或終止</w:t>
            </w:r>
            <w:r w:rsidR="00551A93">
              <w:rPr>
                <w:rFonts w:ascii="標楷體" w:eastAsia="標楷體" w:hAnsi="標楷體" w:hint="eastAsia"/>
                <w:color w:val="000000"/>
              </w:rPr>
              <w:t>本契約，</w:t>
            </w:r>
            <w:proofErr w:type="gramStart"/>
            <w:r w:rsidR="00551A93">
              <w:rPr>
                <w:rFonts w:ascii="標楷體" w:eastAsia="標楷體" w:hAnsi="標楷體" w:hint="eastAsia"/>
                <w:color w:val="000000"/>
              </w:rPr>
              <w:t>且</w:t>
            </w:r>
            <w:r>
              <w:rPr>
                <w:rFonts w:ascii="標楷體" w:eastAsia="標楷體" w:hAnsi="標楷體" w:hint="eastAsia"/>
                <w:color w:val="000000"/>
              </w:rPr>
              <w:t>乙方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應賠償甲方因此所受之損失。</w:t>
            </w:r>
          </w:p>
          <w:p w14:paraId="7DF73573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乙方因本契約所衍生之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切債務，甲方得就履約保證金或擔保物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優先取償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，如有餘額始得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退還予乙方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BE2FBE" w14:paraId="58774C72" w14:textId="77777777">
        <w:trPr>
          <w:cantSplit/>
          <w:trHeight w:val="1134"/>
        </w:trPr>
        <w:tc>
          <w:tcPr>
            <w:tcW w:w="828" w:type="dxa"/>
            <w:textDirection w:val="tbRlV"/>
            <w:vAlign w:val="center"/>
          </w:tcPr>
          <w:p w14:paraId="639A186A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附  款</w:t>
            </w:r>
          </w:p>
        </w:tc>
        <w:tc>
          <w:tcPr>
            <w:tcW w:w="10260" w:type="dxa"/>
            <w:gridSpan w:val="2"/>
          </w:tcPr>
          <w:p w14:paraId="29A78DC0" w14:textId="77777777" w:rsidR="007B27C3" w:rsidRDefault="007B27C3" w:rsidP="00A44AAB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本契約書自雙方簽訂之日起生效。</w:t>
            </w:r>
          </w:p>
          <w:p w14:paraId="1BF5C02A" w14:textId="77777777" w:rsidR="007B27C3" w:rsidRDefault="007B27C3" w:rsidP="00E3011E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本契約書簽訂後，如貨價升降或稅捐調整時，雙方不得要求調整，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均以原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契約簽訂條件為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DD9D4B0" w14:textId="77777777" w:rsidR="007B27C3" w:rsidRDefault="007B27C3" w:rsidP="00A44AAB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本契約以中華民國法律為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據法，如因本契約涉訟時，甲乙方及保證人均同意以台灣台北地</w:t>
            </w:r>
          </w:p>
          <w:p w14:paraId="68C13E13" w14:textId="77777777" w:rsidR="00BE2FBE" w:rsidRDefault="007B27C3" w:rsidP="007B27C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方法院為第一審管轄法院。</w:t>
            </w:r>
          </w:p>
        </w:tc>
      </w:tr>
      <w:tr w:rsidR="00BE2FBE" w14:paraId="677B55DC" w14:textId="77777777" w:rsidTr="00E3011E">
        <w:trPr>
          <w:cantSplit/>
          <w:trHeight w:val="1561"/>
        </w:trPr>
        <w:tc>
          <w:tcPr>
            <w:tcW w:w="828" w:type="dxa"/>
            <w:textDirection w:val="tbRlV"/>
            <w:vAlign w:val="center"/>
          </w:tcPr>
          <w:p w14:paraId="73BCA0AE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 約 條 款</w:t>
            </w:r>
          </w:p>
        </w:tc>
        <w:tc>
          <w:tcPr>
            <w:tcW w:w="10260" w:type="dxa"/>
            <w:gridSpan w:val="2"/>
            <w:vAlign w:val="center"/>
          </w:tcPr>
          <w:p w14:paraId="44D62CA4" w14:textId="61549398" w:rsidR="005531A0" w:rsidRPr="00D73C69" w:rsidRDefault="00D764BA" w:rsidP="00472676">
            <w:pPr>
              <w:jc w:val="both"/>
              <w:rPr>
                <w:rFonts w:ascii="標楷體" w:eastAsia="標楷體" w:hAnsi="標楷體"/>
              </w:rPr>
            </w:pPr>
            <w:r w:rsidRPr="00653659">
              <w:rPr>
                <w:rFonts w:ascii="標楷體" w:eastAsia="標楷體" w:hAnsi="標楷體" w:hint="eastAsia"/>
              </w:rPr>
              <w:t>本契約如因特殊情形另加約定條款，此特約條款與上開各條有抵觸時，應以特約條款為</w:t>
            </w:r>
            <w:proofErr w:type="gramStart"/>
            <w:r w:rsidRPr="00653659">
              <w:rPr>
                <w:rFonts w:ascii="標楷體" w:eastAsia="標楷體" w:hAnsi="標楷體" w:hint="eastAsia"/>
              </w:rPr>
              <w:t>準</w:t>
            </w:r>
            <w:proofErr w:type="gramEnd"/>
            <w:r w:rsidRPr="00653659">
              <w:rPr>
                <w:rFonts w:ascii="標楷體" w:eastAsia="標楷體" w:hAnsi="標楷體" w:hint="eastAsia"/>
              </w:rPr>
              <w:t>。</w:t>
            </w:r>
          </w:p>
        </w:tc>
      </w:tr>
      <w:tr w:rsidR="00BE2FBE" w14:paraId="0B370043" w14:textId="77777777">
        <w:trPr>
          <w:cantSplit/>
          <w:trHeight w:val="999"/>
        </w:trPr>
        <w:tc>
          <w:tcPr>
            <w:tcW w:w="4968" w:type="dxa"/>
            <w:gridSpan w:val="2"/>
            <w:vMerge w:val="restart"/>
            <w:vAlign w:val="center"/>
          </w:tcPr>
          <w:p w14:paraId="0199C14D" w14:textId="77777777" w:rsidR="00BE2FBE" w:rsidRDefault="00BE2FBE">
            <w:pPr>
              <w:spacing w:line="600" w:lineRule="auto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甲  方：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6"/>
              </w:rPr>
              <w:t>中華電視股份有限公司</w:t>
            </w:r>
          </w:p>
          <w:p w14:paraId="02995B6D" w14:textId="621B597F" w:rsidR="00BE2FBE" w:rsidRDefault="00BE2FBE">
            <w:pPr>
              <w:autoSpaceDE w:val="0"/>
              <w:autoSpaceDN w:val="0"/>
              <w:adjustRightInd w:val="0"/>
              <w:rPr>
                <w:rFonts w:ascii="新細明體" w:eastAsia="標楷體"/>
                <w:kern w:val="0"/>
                <w:sz w:val="30"/>
                <w:szCs w:val="18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</w:rPr>
              <w:t>代表人：</w:t>
            </w:r>
            <w:r w:rsidR="005A0E34" w:rsidRPr="00F73891">
              <w:rPr>
                <w:rFonts w:ascii="標楷體" w:eastAsia="標楷體" w:hAnsi="標楷體" w:hint="eastAsia"/>
                <w:kern w:val="0"/>
                <w:sz w:val="30"/>
                <w:szCs w:val="30"/>
                <w:lang w:val="zh-TW"/>
              </w:rPr>
              <w:t xml:space="preserve">行政服務部經理 </w:t>
            </w:r>
            <w:r w:rsidR="00E3011E">
              <w:rPr>
                <w:rFonts w:ascii="標楷體" w:eastAsia="標楷體" w:hAnsi="標楷體" w:hint="eastAsia"/>
                <w:kern w:val="0"/>
                <w:sz w:val="30"/>
                <w:szCs w:val="30"/>
                <w:lang w:val="zh-TW"/>
              </w:rPr>
              <w:t>○○○</w:t>
            </w:r>
          </w:p>
          <w:p w14:paraId="50551DC5" w14:textId="77777777" w:rsidR="00BE2FBE" w:rsidRDefault="00BE2FBE">
            <w:pPr>
              <w:spacing w:line="600" w:lineRule="auto"/>
              <w:ind w:rightChars="105" w:right="252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地 址：台北市光復南路100號</w:t>
            </w:r>
          </w:p>
        </w:tc>
        <w:tc>
          <w:tcPr>
            <w:tcW w:w="6120" w:type="dxa"/>
            <w:vAlign w:val="center"/>
          </w:tcPr>
          <w:p w14:paraId="6C63E43E" w14:textId="77777777" w:rsidR="0025371B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乙方：</w:t>
            </w:r>
          </w:p>
          <w:p w14:paraId="4F380FAA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負責人：         簽章： </w:t>
            </w:r>
          </w:p>
          <w:p w14:paraId="34BDD163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地址：                     </w:t>
            </w:r>
          </w:p>
          <w:p w14:paraId="71169AA1" w14:textId="77777777" w:rsidR="00BE2FBE" w:rsidRDefault="00BE2FBE" w:rsidP="00D73C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電話：</w:t>
            </w:r>
          </w:p>
        </w:tc>
      </w:tr>
      <w:tr w:rsidR="00BE2FBE" w14:paraId="47CE4871" w14:textId="77777777">
        <w:trPr>
          <w:cantSplit/>
          <w:trHeight w:val="1561"/>
        </w:trPr>
        <w:tc>
          <w:tcPr>
            <w:tcW w:w="4968" w:type="dxa"/>
            <w:gridSpan w:val="2"/>
            <w:vMerge/>
          </w:tcPr>
          <w:p w14:paraId="5811C1DC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20" w:type="dxa"/>
          </w:tcPr>
          <w:p w14:paraId="3C47059D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乙方連帶保證人：</w:t>
            </w:r>
            <w:r>
              <w:rPr>
                <w:rFonts w:ascii="標楷體" w:eastAsia="標楷體" w:hAnsi="標楷體" w:hint="eastAsia"/>
                <w:color w:val="FF0000"/>
              </w:rPr>
              <w:t>（請用自然人）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0BAF3912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姓名：                  簽章：</w:t>
            </w:r>
          </w:p>
          <w:p w14:paraId="5C2D23A1" w14:textId="77777777" w:rsidR="00D73C69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4ABCCB41" w14:textId="77777777" w:rsidR="00BE2FBE" w:rsidRDefault="00BE2FBE" w:rsidP="00D73C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地址：</w:t>
            </w:r>
          </w:p>
        </w:tc>
      </w:tr>
    </w:tbl>
    <w:p w14:paraId="4FBDE9FF" w14:textId="77777777" w:rsidR="00BE2FBE" w:rsidRDefault="00BE2FBE"/>
    <w:sectPr w:rsidR="00BE2FBE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D5AB" w14:textId="77777777" w:rsidR="00B35EEE" w:rsidRDefault="00B35EEE" w:rsidP="009736B8">
      <w:r>
        <w:separator/>
      </w:r>
    </w:p>
  </w:endnote>
  <w:endnote w:type="continuationSeparator" w:id="0">
    <w:p w14:paraId="64FE16E5" w14:textId="77777777" w:rsidR="00B35EEE" w:rsidRDefault="00B35EEE" w:rsidP="0097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6802" w14:textId="77777777" w:rsidR="00B35EEE" w:rsidRDefault="00B35EEE" w:rsidP="009736B8">
      <w:r>
        <w:separator/>
      </w:r>
    </w:p>
  </w:footnote>
  <w:footnote w:type="continuationSeparator" w:id="0">
    <w:p w14:paraId="40EFCF7C" w14:textId="77777777" w:rsidR="00B35EEE" w:rsidRDefault="00B35EEE" w:rsidP="0097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FC3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72C6F"/>
    <w:multiLevelType w:val="hybridMultilevel"/>
    <w:tmpl w:val="BC7C8940"/>
    <w:lvl w:ilvl="0" w:tplc="9C5604AC">
      <w:start w:val="1"/>
      <w:numFmt w:val="taiwaneseCountingThousand"/>
      <w:lvlText w:val="%1、"/>
      <w:lvlJc w:val="left"/>
      <w:pPr>
        <w:ind w:left="7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56923D2"/>
    <w:multiLevelType w:val="multilevel"/>
    <w:tmpl w:val="A0F68782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26E2962"/>
    <w:multiLevelType w:val="multilevel"/>
    <w:tmpl w:val="7CF2AE0E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427F4B37"/>
    <w:multiLevelType w:val="hybridMultilevel"/>
    <w:tmpl w:val="15CC8DEC"/>
    <w:lvl w:ilvl="0" w:tplc="14FA34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C43E4B"/>
    <w:multiLevelType w:val="multilevel"/>
    <w:tmpl w:val="A0F68782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5F657C36"/>
    <w:multiLevelType w:val="hybridMultilevel"/>
    <w:tmpl w:val="EBE2BCB0"/>
    <w:lvl w:ilvl="0" w:tplc="040EE11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8" w:hanging="480"/>
      </w:pPr>
    </w:lvl>
    <w:lvl w:ilvl="2" w:tplc="0409001B" w:tentative="1">
      <w:start w:val="1"/>
      <w:numFmt w:val="lowerRoman"/>
      <w:lvlText w:val="%3."/>
      <w:lvlJc w:val="right"/>
      <w:pPr>
        <w:ind w:left="1408" w:hanging="480"/>
      </w:pPr>
    </w:lvl>
    <w:lvl w:ilvl="3" w:tplc="0409000F" w:tentative="1">
      <w:start w:val="1"/>
      <w:numFmt w:val="decimal"/>
      <w:lvlText w:val="%4."/>
      <w:lvlJc w:val="left"/>
      <w:pPr>
        <w:ind w:left="1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8" w:hanging="480"/>
      </w:pPr>
    </w:lvl>
    <w:lvl w:ilvl="5" w:tplc="0409001B" w:tentative="1">
      <w:start w:val="1"/>
      <w:numFmt w:val="lowerRoman"/>
      <w:lvlText w:val="%6."/>
      <w:lvlJc w:val="right"/>
      <w:pPr>
        <w:ind w:left="2848" w:hanging="480"/>
      </w:pPr>
    </w:lvl>
    <w:lvl w:ilvl="6" w:tplc="0409000F" w:tentative="1">
      <w:start w:val="1"/>
      <w:numFmt w:val="decimal"/>
      <w:lvlText w:val="%7."/>
      <w:lvlJc w:val="left"/>
      <w:pPr>
        <w:ind w:left="3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8" w:hanging="480"/>
      </w:pPr>
    </w:lvl>
    <w:lvl w:ilvl="8" w:tplc="0409001B" w:tentative="1">
      <w:start w:val="1"/>
      <w:numFmt w:val="lowerRoman"/>
      <w:lvlText w:val="%9."/>
      <w:lvlJc w:val="right"/>
      <w:pPr>
        <w:ind w:left="4288" w:hanging="480"/>
      </w:pPr>
    </w:lvl>
  </w:abstractNum>
  <w:abstractNum w:abstractNumId="7" w15:restartNumberingAfterBreak="0">
    <w:nsid w:val="61E02796"/>
    <w:multiLevelType w:val="hybridMultilevel"/>
    <w:tmpl w:val="421474A0"/>
    <w:lvl w:ilvl="0" w:tplc="80DA9F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B63900"/>
    <w:multiLevelType w:val="hybridMultilevel"/>
    <w:tmpl w:val="8FE241B4"/>
    <w:lvl w:ilvl="0" w:tplc="CC80D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E33EE"/>
    <w:multiLevelType w:val="hybridMultilevel"/>
    <w:tmpl w:val="D25EED9E"/>
    <w:lvl w:ilvl="0" w:tplc="3E9EC5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6C7B4B"/>
    <w:multiLevelType w:val="hybridMultilevel"/>
    <w:tmpl w:val="7FA203B2"/>
    <w:lvl w:ilvl="0" w:tplc="1CA67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53662E"/>
    <w:multiLevelType w:val="hybridMultilevel"/>
    <w:tmpl w:val="1EB8CBB4"/>
    <w:lvl w:ilvl="0" w:tplc="FA182CEE">
      <w:start w:val="1"/>
      <w:numFmt w:val="taiwaneseCountingThousand"/>
      <w:lvlText w:val="%1、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B8"/>
    <w:rsid w:val="000030E9"/>
    <w:rsid w:val="00003F18"/>
    <w:rsid w:val="000079FB"/>
    <w:rsid w:val="0001089E"/>
    <w:rsid w:val="00010C33"/>
    <w:rsid w:val="00013210"/>
    <w:rsid w:val="00022125"/>
    <w:rsid w:val="0002650F"/>
    <w:rsid w:val="0002704A"/>
    <w:rsid w:val="000343AF"/>
    <w:rsid w:val="00036086"/>
    <w:rsid w:val="00040A94"/>
    <w:rsid w:val="0004687B"/>
    <w:rsid w:val="00052441"/>
    <w:rsid w:val="0005643F"/>
    <w:rsid w:val="000633D5"/>
    <w:rsid w:val="000809A8"/>
    <w:rsid w:val="000813E9"/>
    <w:rsid w:val="00081516"/>
    <w:rsid w:val="000819D4"/>
    <w:rsid w:val="00085A19"/>
    <w:rsid w:val="00086700"/>
    <w:rsid w:val="00096837"/>
    <w:rsid w:val="0009759D"/>
    <w:rsid w:val="000A6212"/>
    <w:rsid w:val="000A6B02"/>
    <w:rsid w:val="000B0C66"/>
    <w:rsid w:val="000B7FE8"/>
    <w:rsid w:val="000C5105"/>
    <w:rsid w:val="000E2BD1"/>
    <w:rsid w:val="000E4C56"/>
    <w:rsid w:val="000F1B42"/>
    <w:rsid w:val="000F2117"/>
    <w:rsid w:val="000F503D"/>
    <w:rsid w:val="0010082F"/>
    <w:rsid w:val="001019CC"/>
    <w:rsid w:val="00114296"/>
    <w:rsid w:val="00116FFB"/>
    <w:rsid w:val="001223B5"/>
    <w:rsid w:val="00122976"/>
    <w:rsid w:val="0012564E"/>
    <w:rsid w:val="001303EF"/>
    <w:rsid w:val="00130B5B"/>
    <w:rsid w:val="001356A8"/>
    <w:rsid w:val="00142CAA"/>
    <w:rsid w:val="001447FE"/>
    <w:rsid w:val="0015234F"/>
    <w:rsid w:val="00153295"/>
    <w:rsid w:val="001576C4"/>
    <w:rsid w:val="00160E1F"/>
    <w:rsid w:val="00161603"/>
    <w:rsid w:val="001621F0"/>
    <w:rsid w:val="001629EA"/>
    <w:rsid w:val="001639C9"/>
    <w:rsid w:val="00170704"/>
    <w:rsid w:val="00195CED"/>
    <w:rsid w:val="00196A91"/>
    <w:rsid w:val="001A75EA"/>
    <w:rsid w:val="001A769A"/>
    <w:rsid w:val="001A7B34"/>
    <w:rsid w:val="001B375D"/>
    <w:rsid w:val="001B3BB7"/>
    <w:rsid w:val="001B4A42"/>
    <w:rsid w:val="001B600D"/>
    <w:rsid w:val="001C128E"/>
    <w:rsid w:val="001D1994"/>
    <w:rsid w:val="001E0B2E"/>
    <w:rsid w:val="001F30F8"/>
    <w:rsid w:val="00210048"/>
    <w:rsid w:val="00210B23"/>
    <w:rsid w:val="00226DAC"/>
    <w:rsid w:val="002302DB"/>
    <w:rsid w:val="0023188D"/>
    <w:rsid w:val="00234DE0"/>
    <w:rsid w:val="00237E52"/>
    <w:rsid w:val="00241459"/>
    <w:rsid w:val="002428F0"/>
    <w:rsid w:val="002439E9"/>
    <w:rsid w:val="0024519C"/>
    <w:rsid w:val="002457A4"/>
    <w:rsid w:val="0025371B"/>
    <w:rsid w:val="00254E02"/>
    <w:rsid w:val="00254FEF"/>
    <w:rsid w:val="00264B1C"/>
    <w:rsid w:val="002654FE"/>
    <w:rsid w:val="002674D3"/>
    <w:rsid w:val="0027411C"/>
    <w:rsid w:val="002853D0"/>
    <w:rsid w:val="002900BF"/>
    <w:rsid w:val="00292DA6"/>
    <w:rsid w:val="00293C31"/>
    <w:rsid w:val="00294E15"/>
    <w:rsid w:val="002A39F2"/>
    <w:rsid w:val="002A6269"/>
    <w:rsid w:val="002A682B"/>
    <w:rsid w:val="002B2819"/>
    <w:rsid w:val="002B5D1B"/>
    <w:rsid w:val="002D156A"/>
    <w:rsid w:val="002D4BAE"/>
    <w:rsid w:val="002D70AC"/>
    <w:rsid w:val="002E6027"/>
    <w:rsid w:val="002F5295"/>
    <w:rsid w:val="0030598A"/>
    <w:rsid w:val="00310509"/>
    <w:rsid w:val="00315AC5"/>
    <w:rsid w:val="003164B7"/>
    <w:rsid w:val="0032373A"/>
    <w:rsid w:val="00323B03"/>
    <w:rsid w:val="003333A2"/>
    <w:rsid w:val="003375B7"/>
    <w:rsid w:val="00343344"/>
    <w:rsid w:val="003466A9"/>
    <w:rsid w:val="00360172"/>
    <w:rsid w:val="00361A97"/>
    <w:rsid w:val="00362348"/>
    <w:rsid w:val="00365A44"/>
    <w:rsid w:val="00365CBD"/>
    <w:rsid w:val="00367D6D"/>
    <w:rsid w:val="00370D00"/>
    <w:rsid w:val="00371816"/>
    <w:rsid w:val="00391B99"/>
    <w:rsid w:val="00393ED2"/>
    <w:rsid w:val="00394A32"/>
    <w:rsid w:val="00397B25"/>
    <w:rsid w:val="003A07BC"/>
    <w:rsid w:val="003A5791"/>
    <w:rsid w:val="003B3399"/>
    <w:rsid w:val="003C766D"/>
    <w:rsid w:val="003C799B"/>
    <w:rsid w:val="003F34F9"/>
    <w:rsid w:val="00405159"/>
    <w:rsid w:val="00414120"/>
    <w:rsid w:val="00426E21"/>
    <w:rsid w:val="004326F3"/>
    <w:rsid w:val="00432FF7"/>
    <w:rsid w:val="0043622B"/>
    <w:rsid w:val="004404FF"/>
    <w:rsid w:val="00442200"/>
    <w:rsid w:val="00452423"/>
    <w:rsid w:val="00465A24"/>
    <w:rsid w:val="00466EF4"/>
    <w:rsid w:val="00472676"/>
    <w:rsid w:val="00477DB4"/>
    <w:rsid w:val="00477DDC"/>
    <w:rsid w:val="00483A18"/>
    <w:rsid w:val="004908E0"/>
    <w:rsid w:val="00494781"/>
    <w:rsid w:val="004A4C99"/>
    <w:rsid w:val="004B17B1"/>
    <w:rsid w:val="004B53B6"/>
    <w:rsid w:val="004B6009"/>
    <w:rsid w:val="004C2DAD"/>
    <w:rsid w:val="004C6C5E"/>
    <w:rsid w:val="004D0EF1"/>
    <w:rsid w:val="004D1B9A"/>
    <w:rsid w:val="004E314C"/>
    <w:rsid w:val="004E5DC1"/>
    <w:rsid w:val="004F647C"/>
    <w:rsid w:val="005031F2"/>
    <w:rsid w:val="00506170"/>
    <w:rsid w:val="00512C3B"/>
    <w:rsid w:val="00526B39"/>
    <w:rsid w:val="00550366"/>
    <w:rsid w:val="00551A93"/>
    <w:rsid w:val="005531A0"/>
    <w:rsid w:val="00555B4E"/>
    <w:rsid w:val="00557CB9"/>
    <w:rsid w:val="00561D85"/>
    <w:rsid w:val="005710F0"/>
    <w:rsid w:val="0057409D"/>
    <w:rsid w:val="00577337"/>
    <w:rsid w:val="00586763"/>
    <w:rsid w:val="00587DDD"/>
    <w:rsid w:val="005A0E34"/>
    <w:rsid w:val="005B1213"/>
    <w:rsid w:val="005B3B9D"/>
    <w:rsid w:val="005C35C8"/>
    <w:rsid w:val="005C4FE6"/>
    <w:rsid w:val="005C5100"/>
    <w:rsid w:val="005E1C2A"/>
    <w:rsid w:val="005F3995"/>
    <w:rsid w:val="005F5D82"/>
    <w:rsid w:val="00601B42"/>
    <w:rsid w:val="006172F0"/>
    <w:rsid w:val="0063345D"/>
    <w:rsid w:val="00634323"/>
    <w:rsid w:val="00634CA9"/>
    <w:rsid w:val="00636903"/>
    <w:rsid w:val="00636950"/>
    <w:rsid w:val="00644547"/>
    <w:rsid w:val="0065072D"/>
    <w:rsid w:val="00650A6C"/>
    <w:rsid w:val="00653659"/>
    <w:rsid w:val="00653A68"/>
    <w:rsid w:val="006541AF"/>
    <w:rsid w:val="00654CF4"/>
    <w:rsid w:val="00666663"/>
    <w:rsid w:val="00670CA7"/>
    <w:rsid w:val="006816D0"/>
    <w:rsid w:val="0068349A"/>
    <w:rsid w:val="006A27AE"/>
    <w:rsid w:val="006A5E5B"/>
    <w:rsid w:val="006A70BD"/>
    <w:rsid w:val="006A73E9"/>
    <w:rsid w:val="006B0317"/>
    <w:rsid w:val="006B1F55"/>
    <w:rsid w:val="006B2FE3"/>
    <w:rsid w:val="006B4B57"/>
    <w:rsid w:val="006C22BA"/>
    <w:rsid w:val="006C6E53"/>
    <w:rsid w:val="006D3153"/>
    <w:rsid w:val="006E0B9D"/>
    <w:rsid w:val="006E172A"/>
    <w:rsid w:val="006F54A7"/>
    <w:rsid w:val="006F5C2B"/>
    <w:rsid w:val="0070194B"/>
    <w:rsid w:val="00701A59"/>
    <w:rsid w:val="00702DCB"/>
    <w:rsid w:val="00706126"/>
    <w:rsid w:val="00715B92"/>
    <w:rsid w:val="00716E89"/>
    <w:rsid w:val="007228F5"/>
    <w:rsid w:val="007273C6"/>
    <w:rsid w:val="00743DA1"/>
    <w:rsid w:val="00751FA3"/>
    <w:rsid w:val="00753C06"/>
    <w:rsid w:val="007547A1"/>
    <w:rsid w:val="00754C31"/>
    <w:rsid w:val="00761DB4"/>
    <w:rsid w:val="00774764"/>
    <w:rsid w:val="0077728F"/>
    <w:rsid w:val="007843CC"/>
    <w:rsid w:val="00785E24"/>
    <w:rsid w:val="007875D1"/>
    <w:rsid w:val="00787700"/>
    <w:rsid w:val="00797A3E"/>
    <w:rsid w:val="007B27C3"/>
    <w:rsid w:val="007B46CE"/>
    <w:rsid w:val="007C06E0"/>
    <w:rsid w:val="007C1BD4"/>
    <w:rsid w:val="007C439C"/>
    <w:rsid w:val="007C45BD"/>
    <w:rsid w:val="007D2E56"/>
    <w:rsid w:val="007D343E"/>
    <w:rsid w:val="007D48AA"/>
    <w:rsid w:val="007D650B"/>
    <w:rsid w:val="007D6AC2"/>
    <w:rsid w:val="00804AE8"/>
    <w:rsid w:val="008254D1"/>
    <w:rsid w:val="00831791"/>
    <w:rsid w:val="008371E9"/>
    <w:rsid w:val="00841A07"/>
    <w:rsid w:val="00841E11"/>
    <w:rsid w:val="008510E4"/>
    <w:rsid w:val="008536D8"/>
    <w:rsid w:val="0087089F"/>
    <w:rsid w:val="00874AC5"/>
    <w:rsid w:val="008B0508"/>
    <w:rsid w:val="008B3672"/>
    <w:rsid w:val="008B69F9"/>
    <w:rsid w:val="008C0C7D"/>
    <w:rsid w:val="008C1CA3"/>
    <w:rsid w:val="008D2185"/>
    <w:rsid w:val="008D38F7"/>
    <w:rsid w:val="008D3E09"/>
    <w:rsid w:val="008D59F3"/>
    <w:rsid w:val="008E4897"/>
    <w:rsid w:val="008F21A6"/>
    <w:rsid w:val="008F3579"/>
    <w:rsid w:val="009014C0"/>
    <w:rsid w:val="00917375"/>
    <w:rsid w:val="00921061"/>
    <w:rsid w:val="00922B65"/>
    <w:rsid w:val="00922DCF"/>
    <w:rsid w:val="00945C8C"/>
    <w:rsid w:val="00961A4A"/>
    <w:rsid w:val="00962F82"/>
    <w:rsid w:val="009736B8"/>
    <w:rsid w:val="009756E9"/>
    <w:rsid w:val="0097699B"/>
    <w:rsid w:val="00990259"/>
    <w:rsid w:val="00990748"/>
    <w:rsid w:val="009A3BCA"/>
    <w:rsid w:val="009B1F70"/>
    <w:rsid w:val="009B2F59"/>
    <w:rsid w:val="009B3EFF"/>
    <w:rsid w:val="009B6C77"/>
    <w:rsid w:val="009C12DD"/>
    <w:rsid w:val="009C3F03"/>
    <w:rsid w:val="009C7604"/>
    <w:rsid w:val="009C7723"/>
    <w:rsid w:val="009D09F8"/>
    <w:rsid w:val="009D1EC0"/>
    <w:rsid w:val="009D55DB"/>
    <w:rsid w:val="009F0959"/>
    <w:rsid w:val="00A06658"/>
    <w:rsid w:val="00A1480B"/>
    <w:rsid w:val="00A21639"/>
    <w:rsid w:val="00A247F2"/>
    <w:rsid w:val="00A3135B"/>
    <w:rsid w:val="00A44AAB"/>
    <w:rsid w:val="00A5770D"/>
    <w:rsid w:val="00A60955"/>
    <w:rsid w:val="00A61811"/>
    <w:rsid w:val="00A640FF"/>
    <w:rsid w:val="00A740EF"/>
    <w:rsid w:val="00A834DF"/>
    <w:rsid w:val="00A848B8"/>
    <w:rsid w:val="00A85B36"/>
    <w:rsid w:val="00AA1201"/>
    <w:rsid w:val="00AA39E3"/>
    <w:rsid w:val="00AC2DA4"/>
    <w:rsid w:val="00AD4431"/>
    <w:rsid w:val="00AE24F7"/>
    <w:rsid w:val="00AE2CA3"/>
    <w:rsid w:val="00AE5E3C"/>
    <w:rsid w:val="00AE7180"/>
    <w:rsid w:val="00AF58D3"/>
    <w:rsid w:val="00AF7F5F"/>
    <w:rsid w:val="00B0616D"/>
    <w:rsid w:val="00B06E8F"/>
    <w:rsid w:val="00B12478"/>
    <w:rsid w:val="00B242B7"/>
    <w:rsid w:val="00B243D2"/>
    <w:rsid w:val="00B26342"/>
    <w:rsid w:val="00B309F7"/>
    <w:rsid w:val="00B333A0"/>
    <w:rsid w:val="00B334F2"/>
    <w:rsid w:val="00B33E17"/>
    <w:rsid w:val="00B35EEE"/>
    <w:rsid w:val="00B410C6"/>
    <w:rsid w:val="00B41518"/>
    <w:rsid w:val="00B61AD0"/>
    <w:rsid w:val="00B84B7E"/>
    <w:rsid w:val="00B85A73"/>
    <w:rsid w:val="00B86E9F"/>
    <w:rsid w:val="00B87495"/>
    <w:rsid w:val="00B87D06"/>
    <w:rsid w:val="00B91B6A"/>
    <w:rsid w:val="00B91E7A"/>
    <w:rsid w:val="00B972CD"/>
    <w:rsid w:val="00BA3415"/>
    <w:rsid w:val="00BB21A8"/>
    <w:rsid w:val="00BC3BC1"/>
    <w:rsid w:val="00BD4784"/>
    <w:rsid w:val="00BE2FBE"/>
    <w:rsid w:val="00BE3448"/>
    <w:rsid w:val="00BF1917"/>
    <w:rsid w:val="00BF2972"/>
    <w:rsid w:val="00BF344A"/>
    <w:rsid w:val="00C0082F"/>
    <w:rsid w:val="00C03ADB"/>
    <w:rsid w:val="00C05E3A"/>
    <w:rsid w:val="00C06D8F"/>
    <w:rsid w:val="00C10ABF"/>
    <w:rsid w:val="00C1128E"/>
    <w:rsid w:val="00C12BB1"/>
    <w:rsid w:val="00C20BDE"/>
    <w:rsid w:val="00C31B62"/>
    <w:rsid w:val="00C33636"/>
    <w:rsid w:val="00C34EF3"/>
    <w:rsid w:val="00C41C86"/>
    <w:rsid w:val="00C440EB"/>
    <w:rsid w:val="00C56FAC"/>
    <w:rsid w:val="00C57E3F"/>
    <w:rsid w:val="00C60EA8"/>
    <w:rsid w:val="00C62980"/>
    <w:rsid w:val="00C65DBF"/>
    <w:rsid w:val="00C724D4"/>
    <w:rsid w:val="00C730A0"/>
    <w:rsid w:val="00C74C8B"/>
    <w:rsid w:val="00C84292"/>
    <w:rsid w:val="00C85520"/>
    <w:rsid w:val="00CA53F1"/>
    <w:rsid w:val="00CC265F"/>
    <w:rsid w:val="00CC445A"/>
    <w:rsid w:val="00CC7A7F"/>
    <w:rsid w:val="00CD3BC8"/>
    <w:rsid w:val="00CD630E"/>
    <w:rsid w:val="00CD6D87"/>
    <w:rsid w:val="00CE0702"/>
    <w:rsid w:val="00D17CAC"/>
    <w:rsid w:val="00D27294"/>
    <w:rsid w:val="00D31360"/>
    <w:rsid w:val="00D449D1"/>
    <w:rsid w:val="00D44E81"/>
    <w:rsid w:val="00D5344B"/>
    <w:rsid w:val="00D62A05"/>
    <w:rsid w:val="00D6718D"/>
    <w:rsid w:val="00D67A9C"/>
    <w:rsid w:val="00D70F41"/>
    <w:rsid w:val="00D71417"/>
    <w:rsid w:val="00D73C69"/>
    <w:rsid w:val="00D741CD"/>
    <w:rsid w:val="00D764BA"/>
    <w:rsid w:val="00D772F2"/>
    <w:rsid w:val="00DA1AB1"/>
    <w:rsid w:val="00DA2741"/>
    <w:rsid w:val="00DB394F"/>
    <w:rsid w:val="00DC165B"/>
    <w:rsid w:val="00DC1EB6"/>
    <w:rsid w:val="00DC60C3"/>
    <w:rsid w:val="00DC6397"/>
    <w:rsid w:val="00DD7AB0"/>
    <w:rsid w:val="00DE69ED"/>
    <w:rsid w:val="00DF7E5B"/>
    <w:rsid w:val="00E0447C"/>
    <w:rsid w:val="00E27431"/>
    <w:rsid w:val="00E27921"/>
    <w:rsid w:val="00E3011E"/>
    <w:rsid w:val="00E363C2"/>
    <w:rsid w:val="00E44835"/>
    <w:rsid w:val="00E9411A"/>
    <w:rsid w:val="00E970DB"/>
    <w:rsid w:val="00EB1773"/>
    <w:rsid w:val="00EB3AB7"/>
    <w:rsid w:val="00EC6627"/>
    <w:rsid w:val="00ED3C4B"/>
    <w:rsid w:val="00ED3DB9"/>
    <w:rsid w:val="00ED42B8"/>
    <w:rsid w:val="00ED658D"/>
    <w:rsid w:val="00EE3A2C"/>
    <w:rsid w:val="00EF5D71"/>
    <w:rsid w:val="00EF67CE"/>
    <w:rsid w:val="00F12FC8"/>
    <w:rsid w:val="00F22FE7"/>
    <w:rsid w:val="00F239A9"/>
    <w:rsid w:val="00F27F10"/>
    <w:rsid w:val="00F35434"/>
    <w:rsid w:val="00F436B0"/>
    <w:rsid w:val="00F44A9B"/>
    <w:rsid w:val="00F4798F"/>
    <w:rsid w:val="00F66805"/>
    <w:rsid w:val="00F67B58"/>
    <w:rsid w:val="00F709BD"/>
    <w:rsid w:val="00F71AF6"/>
    <w:rsid w:val="00F7266D"/>
    <w:rsid w:val="00F734E0"/>
    <w:rsid w:val="00F73891"/>
    <w:rsid w:val="00F745A1"/>
    <w:rsid w:val="00F82E21"/>
    <w:rsid w:val="00F84A09"/>
    <w:rsid w:val="00F86C17"/>
    <w:rsid w:val="00FA09AE"/>
    <w:rsid w:val="00FA6EBD"/>
    <w:rsid w:val="00FB36A2"/>
    <w:rsid w:val="00FD10AC"/>
    <w:rsid w:val="00FE4715"/>
    <w:rsid w:val="00FE7444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260E1"/>
  <w15:chartTrackingRefBased/>
  <w15:docId w15:val="{0C6953BE-E8D5-4E89-88A0-85A6A34E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502" w:hangingChars="209" w:hanging="502"/>
    </w:pPr>
    <w:rPr>
      <w:rFonts w:ascii="標楷體" w:eastAsia="標楷體" w:hAnsi="標楷體"/>
    </w:rPr>
  </w:style>
  <w:style w:type="paragraph" w:styleId="2">
    <w:name w:val="Body Text Indent 2"/>
    <w:basedOn w:val="a"/>
    <w:semiHidden/>
    <w:pPr>
      <w:spacing w:line="0" w:lineRule="atLeast"/>
      <w:ind w:left="432" w:hangingChars="180" w:hanging="432"/>
    </w:pPr>
    <w:rPr>
      <w:rFonts w:ascii="標楷體" w:eastAsia="標楷體" w:hAnsi="標楷體"/>
    </w:rPr>
  </w:style>
  <w:style w:type="paragraph" w:styleId="3">
    <w:name w:val="Body Text Indent 3"/>
    <w:basedOn w:val="a"/>
    <w:semiHidden/>
    <w:pPr>
      <w:spacing w:line="0" w:lineRule="atLeast"/>
      <w:ind w:left="432" w:hangingChars="180" w:hanging="432"/>
    </w:pPr>
    <w:rPr>
      <w:rFonts w:ascii="細明體" w:eastAsia="細明體" w:hAnsi="細明體"/>
      <w:color w:val="000000"/>
    </w:rPr>
  </w:style>
  <w:style w:type="paragraph" w:customStyle="1" w:styleId="7">
    <w:name w:val="樣式7"/>
    <w:basedOn w:val="a"/>
    <w:pPr>
      <w:kinsoku w:val="0"/>
      <w:adjustRightInd w:val="0"/>
      <w:spacing w:line="360" w:lineRule="atLeast"/>
      <w:ind w:left="1361" w:hanging="1361"/>
    </w:pPr>
    <w:rPr>
      <w:rFonts w:ascii="全真楷書" w:eastAsia="全真楷書" w:hint="eastAsia"/>
      <w:spacing w:val="1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9736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9736B8"/>
    <w:rPr>
      <w:kern w:val="2"/>
    </w:rPr>
  </w:style>
  <w:style w:type="paragraph" w:styleId="a6">
    <w:name w:val="footer"/>
    <w:basedOn w:val="a"/>
    <w:link w:val="a7"/>
    <w:uiPriority w:val="99"/>
    <w:unhideWhenUsed/>
    <w:rsid w:val="009736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9736B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819D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0819D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E3448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uiPriority w:val="99"/>
    <w:semiHidden/>
    <w:rsid w:val="00BE3448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B1F5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no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驗收及保固</dc:title>
  <dc:subject/>
  <dc:creator>paul</dc:creator>
  <cp:keywords/>
  <cp:lastModifiedBy>光隆 陳</cp:lastModifiedBy>
  <cp:revision>2</cp:revision>
  <cp:lastPrinted>2022-03-31T09:53:00Z</cp:lastPrinted>
  <dcterms:created xsi:type="dcterms:W3CDTF">2025-08-15T02:23:00Z</dcterms:created>
  <dcterms:modified xsi:type="dcterms:W3CDTF">2025-08-15T02:23:00Z</dcterms:modified>
</cp:coreProperties>
</file>