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</w:pPr>
      <w:r>
        <w:rPr>
          <w:rFonts w:ascii="BiauKai" w:hAnsi="BiauKai" w:eastAsia="BiauKai" w:cs="AppleSystemUIFont"/>
          <w:b/>
          <w:bCs/>
          <w:kern w:val="0"/>
          <w:sz w:val="27"/>
          <w:szCs w:val="27"/>
        </w:rPr>
        <w:t>公評人報告</w:t>
      </w:r>
      <w:r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  <w:t>：期許華視新聞成為所有台灣公民的「第二選擇」</w:t>
      </w:r>
    </w:p>
    <w:p>
      <w:pPr>
        <w:autoSpaceDE w:val="0"/>
        <w:autoSpaceDN w:val="0"/>
        <w:adjustRightInd w:val="0"/>
        <w:jc w:val="center"/>
        <w:rPr>
          <w:rFonts w:ascii="BiauKai" w:hAnsi="BiauKai" w:eastAsia="BiauKai" w:cs="AppleSystemUIFont"/>
          <w:kern w:val="0"/>
          <w:sz w:val="27"/>
          <w:szCs w:val="27"/>
        </w:rPr>
      </w:pPr>
      <w:r>
        <w:rPr>
          <w:rFonts w:ascii="BiauKai" w:hAnsi="BiauKai" w:eastAsia="BiauKai" w:cs="AppleSystemUIFont"/>
          <w:kern w:val="0"/>
          <w:sz w:val="27"/>
          <w:szCs w:val="27"/>
        </w:rPr>
        <w:t>文/ 羅世宏（國立中正大學傳播系教授）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  <w:bookmarkStart w:id="0" w:name="_GoBack"/>
      <w:bookmarkEnd w:id="0"/>
    </w:p>
    <w:p>
      <w:pPr>
        <w:autoSpaceDE w:val="0"/>
        <w:autoSpaceDN w:val="0"/>
        <w:adjustRightInd w:val="0"/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b/>
          <w:bCs/>
          <w:kern w:val="0"/>
          <w:sz w:val="27"/>
          <w:szCs w:val="27"/>
        </w:rPr>
      </w:pPr>
      <w:r>
        <w:rPr>
          <w:rFonts w:ascii="BiauKai" w:hAnsi="BiauKai" w:eastAsia="BiauKai" w:cs="AppleSystemUIFont"/>
          <w:b/>
          <w:bCs/>
          <w:kern w:val="0"/>
          <w:sz w:val="27"/>
          <w:szCs w:val="27"/>
        </w:rPr>
        <w:t>一、</w:t>
      </w:r>
      <w:r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  <w:t>前言：</w:t>
      </w:r>
      <w:r>
        <w:rPr>
          <w:rFonts w:ascii="BiauKai" w:hAnsi="BiauKai" w:eastAsia="BiauKai" w:cs="AppleSystemUIFont"/>
          <w:b/>
          <w:bCs/>
          <w:kern w:val="0"/>
          <w:sz w:val="27"/>
          <w:szCs w:val="27"/>
        </w:rPr>
        <w:t>公共媒體的責任與挑戰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  <w:r>
        <w:rPr>
          <w:rFonts w:ascii="BiauKai" w:hAnsi="BiauKai" w:eastAsia="BiauKai" w:cs="AppleSystemUIFont"/>
          <w:kern w:val="0"/>
          <w:sz w:val="27"/>
          <w:szCs w:val="27"/>
        </w:rPr>
        <w:t>作為公共媒體，華視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承</w:t>
      </w:r>
      <w:r>
        <w:rPr>
          <w:rFonts w:ascii="BiauKai" w:hAnsi="BiauKai" w:eastAsia="BiauKai" w:cs="AppleSystemUIFont"/>
          <w:kern w:val="0"/>
          <w:sz w:val="27"/>
          <w:szCs w:val="27"/>
        </w:rPr>
        <w:t>擔著維護公共利益的重大責任，其中包括提供具公信力與全面性的新聞報導。近年來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，</w:t>
      </w:r>
      <w:r>
        <w:rPr>
          <w:rFonts w:ascii="BiauKai" w:hAnsi="BiauKai" w:eastAsia="BiauKai" w:cs="AppleSystemUIFont"/>
          <w:kern w:val="0"/>
          <w:sz w:val="27"/>
          <w:szCs w:val="27"/>
        </w:rPr>
        <w:t>華視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除了</w:t>
      </w:r>
      <w:r>
        <w:rPr>
          <w:rFonts w:ascii="BiauKai" w:hAnsi="BiauKai" w:eastAsia="BiauKai" w:cs="AppleSystemUIFont"/>
          <w:kern w:val="0"/>
          <w:sz w:val="27"/>
          <w:szCs w:val="27"/>
        </w:rPr>
        <w:t>成功地透過轉播重大國際事件（如奧運會）吸引觀眾，也在重大新聞報導上迭獲觀眾好評。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  <w:r>
        <w:rPr>
          <w:rFonts w:ascii="BiauKai" w:hAnsi="BiauKai" w:eastAsia="BiauKai" w:cs="AppleSystemUIFont"/>
          <w:kern w:val="0"/>
          <w:sz w:val="27"/>
          <w:szCs w:val="27"/>
        </w:rPr>
        <w:t>媒體的核心功能不僅限於報導新聞，還應包括確保報導內容的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正</w:t>
      </w:r>
      <w:r>
        <w:rPr>
          <w:rFonts w:ascii="BiauKai" w:hAnsi="BiauKai" w:eastAsia="BiauKai" w:cs="AppleSystemUIFont"/>
          <w:kern w:val="0"/>
          <w:sz w:val="27"/>
          <w:szCs w:val="27"/>
        </w:rPr>
        <w:t>確性與公共性。因此，華視應如何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更好地</w:t>
      </w:r>
      <w:r>
        <w:rPr>
          <w:rFonts w:ascii="BiauKai" w:hAnsi="BiauKai" w:eastAsia="BiauKai" w:cs="AppleSystemUIFont"/>
          <w:kern w:val="0"/>
          <w:sz w:val="27"/>
          <w:szCs w:val="27"/>
        </w:rPr>
        <w:t>平衡商業與公共利益，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值得</w:t>
      </w:r>
      <w:r>
        <w:rPr>
          <w:rFonts w:ascii="BiauKai" w:hAnsi="BiauKai" w:eastAsia="BiauKai" w:cs="AppleSystemUIFont"/>
          <w:kern w:val="0"/>
          <w:sz w:val="27"/>
          <w:szCs w:val="27"/>
        </w:rPr>
        <w:t>繼續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探索</w:t>
      </w:r>
      <w:r>
        <w:rPr>
          <w:rFonts w:ascii="BiauKai" w:hAnsi="BiauKai" w:eastAsia="BiauKai" w:cs="AppleSystemUIFont"/>
          <w:kern w:val="0"/>
          <w:sz w:val="27"/>
          <w:szCs w:val="27"/>
        </w:rPr>
        <w:t>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  <w:r>
        <w:rPr>
          <w:rFonts w:ascii="BiauKai" w:hAnsi="BiauKai" w:eastAsia="BiauKai" w:cs="AppleSystemUIFont"/>
          <w:kern w:val="0"/>
          <w:sz w:val="27"/>
          <w:szCs w:val="27"/>
        </w:rPr>
        <w:t>比方說，華視在報導川普槍擊事件時，使用了Chrome即時翻譯技術，並附上「僅供參考」的標註，顯示出媒體在即時性報導與資訊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正</w:t>
      </w:r>
      <w:r>
        <w:rPr>
          <w:rFonts w:ascii="BiauKai" w:hAnsi="BiauKai" w:eastAsia="BiauKai" w:cs="AppleSystemUIFont"/>
          <w:kern w:val="0"/>
          <w:sz w:val="27"/>
          <w:szCs w:val="27"/>
        </w:rPr>
        <w:t>確性之間的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兩難</w:t>
      </w:r>
      <w:r>
        <w:rPr>
          <w:rFonts w:ascii="BiauKai" w:hAnsi="BiauKai" w:eastAsia="BiauKai" w:cs="AppleSystemUIFont"/>
          <w:kern w:val="0"/>
          <w:sz w:val="27"/>
          <w:szCs w:val="27"/>
        </w:rPr>
        <w:t>。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然而，</w:t>
      </w:r>
      <w:r>
        <w:rPr>
          <w:rFonts w:ascii="BiauKai" w:hAnsi="BiauKai" w:eastAsia="BiauKai" w:cs="AppleSystemUIFont"/>
          <w:kern w:val="0"/>
          <w:sz w:val="27"/>
          <w:szCs w:val="27"/>
        </w:rPr>
        <w:t>在面對重大突發事件時，新聞台不僅要迅速反應，還需要避免過度依賴自動翻譯技術，以免在語意轉換上出現誤導性報導。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b/>
          <w:bCs/>
          <w:kern w:val="0"/>
          <w:sz w:val="27"/>
          <w:szCs w:val="27"/>
        </w:rPr>
      </w:pPr>
      <w:r>
        <w:rPr>
          <w:rFonts w:ascii="BiauKai" w:hAnsi="BiauKai" w:eastAsia="BiauKai" w:cs="AppleSystemUIFont"/>
          <w:b/>
          <w:bCs/>
          <w:kern w:val="0"/>
          <w:sz w:val="27"/>
          <w:szCs w:val="27"/>
        </w:rPr>
        <w:t>二、收視表現與觀眾反應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  <w:r>
        <w:rPr>
          <w:rFonts w:ascii="BiauKai" w:hAnsi="BiauKai" w:eastAsia="BiauKai" w:cs="AppleSystemUIFont"/>
          <w:kern w:val="0"/>
          <w:sz w:val="27"/>
          <w:szCs w:val="27"/>
        </w:rPr>
        <w:t>根據華視在2024年奧運期間的收視表現，顯示7月25日到7月27日的收視率從0.13攀升至0.41，並且在轉播奧運與颱風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侵襲事件的雙</w:t>
      </w:r>
      <w:r>
        <w:rPr>
          <w:rFonts w:ascii="BiauKai" w:hAnsi="BiauKai" w:eastAsia="BiauKai" w:cs="AppleSystemUIFont"/>
          <w:kern w:val="0"/>
          <w:sz w:val="27"/>
          <w:szCs w:val="27"/>
        </w:rPr>
        <w:t>重影響下，晚間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時段新聞</w:t>
      </w:r>
      <w:r>
        <w:rPr>
          <w:rFonts w:ascii="BiauKai" w:hAnsi="BiauKai" w:eastAsia="BiauKai" w:cs="AppleSystemUIFont"/>
          <w:kern w:val="0"/>
          <w:sz w:val="27"/>
          <w:szCs w:val="27"/>
        </w:rPr>
        <w:t>收視表現更加突出。這意味著，華視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新聞</w:t>
      </w:r>
      <w:r>
        <w:rPr>
          <w:rFonts w:ascii="BiauKai" w:hAnsi="BiauKai" w:eastAsia="BiauKai" w:cs="AppleSystemUIFont"/>
          <w:kern w:val="0"/>
          <w:sz w:val="27"/>
          <w:szCs w:val="27"/>
        </w:rPr>
        <w:t>在選擇報導內容上具備一定的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敏銳度</w:t>
      </w:r>
      <w:r>
        <w:rPr>
          <w:rFonts w:ascii="BiauKai" w:hAnsi="BiauKai" w:eastAsia="BiauKai" w:cs="AppleSystemUIFont"/>
          <w:kern w:val="0"/>
          <w:sz w:val="27"/>
          <w:szCs w:val="27"/>
        </w:rPr>
        <w:t>，能夠將重大事件與觀眾需求緊密結合。又如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，</w:t>
      </w:r>
      <w:r>
        <w:rPr>
          <w:rFonts w:ascii="BiauKai" w:hAnsi="BiauKai" w:eastAsia="BiauKai" w:cs="AppleSystemUIFont"/>
          <w:kern w:val="0"/>
          <w:sz w:val="27"/>
          <w:szCs w:val="27"/>
        </w:rPr>
        <w:t>在美國大選辯論中，華視線上觀看人數排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名</w:t>
      </w:r>
      <w:r>
        <w:rPr>
          <w:rFonts w:ascii="BiauKai" w:hAnsi="BiauKai" w:eastAsia="BiauKai" w:cs="AppleSystemUIFont"/>
          <w:kern w:val="0"/>
          <w:sz w:val="27"/>
          <w:szCs w:val="27"/>
        </w:rPr>
        <w:t>第三位，顯示其在數位平台上的競爭力頗佳。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  <w:r>
        <w:rPr>
          <w:rFonts w:ascii="BiauKai" w:hAnsi="BiauKai" w:eastAsia="BiauKai" w:cs="AppleSystemUIFont"/>
          <w:kern w:val="0"/>
          <w:sz w:val="27"/>
          <w:szCs w:val="27"/>
        </w:rPr>
        <w:t>同時，華視在新聞節目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獲得</w:t>
      </w:r>
      <w:r>
        <w:rPr>
          <w:rFonts w:ascii="BiauKai" w:hAnsi="BiauKai" w:eastAsia="BiauKai" w:cs="AppleSystemUIFont"/>
          <w:kern w:val="0"/>
          <w:sz w:val="27"/>
          <w:szCs w:val="27"/>
        </w:rPr>
        <w:t>多項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獎</w:t>
      </w:r>
      <w:r>
        <w:rPr>
          <w:rFonts w:ascii="BiauKai" w:hAnsi="BiauKai" w:eastAsia="BiauKai" w:cs="AppleSystemUIFont"/>
          <w:kern w:val="0"/>
          <w:sz w:val="27"/>
          <w:szCs w:val="27"/>
        </w:rPr>
        <w:t>項，如「銀響力新聞獎」的肯定，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足以佐證</w:t>
      </w:r>
      <w:r>
        <w:rPr>
          <w:rFonts w:ascii="BiauKai" w:hAnsi="BiauKai" w:eastAsia="BiauKai" w:cs="AppleSystemUIFont"/>
          <w:kern w:val="0"/>
          <w:sz w:val="27"/>
          <w:szCs w:val="27"/>
        </w:rPr>
        <w:t>其在即時新聞與專題報導上的專業表現。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不過，或不必以收視率為最重要的追求目標，因為當下商業主流新聞頻道的競爭激烈，觀眾各有所好，所以想要進前三名或爭第一名，應該不是合理期待可在短期內達成的目標。川</w:t>
      </w:r>
      <w:r>
        <w:rPr>
          <w:rFonts w:ascii="BiauKai" w:hAnsi="BiauKai" w:eastAsia="BiauKai" w:cs="AppleSystemUIFont"/>
          <w:kern w:val="0"/>
          <w:sz w:val="27"/>
          <w:szCs w:val="27"/>
        </w:rPr>
        <w:t>普槍擊事件為例，華視在收視率上排第五，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表現已經可圈可點。但換個角度看，這也表示華視新聞即</w:t>
      </w:r>
      <w:r>
        <w:rPr>
          <w:rFonts w:ascii="BiauKai" w:hAnsi="BiauKai" w:eastAsia="BiauKai" w:cs="AppleSystemUIFont"/>
          <w:kern w:val="0"/>
          <w:sz w:val="27"/>
          <w:szCs w:val="27"/>
        </w:rPr>
        <w:t>便有優質內容，短期內或仍難以超越其他主流電視新聞台。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這是現行電視新聞市場的競爭現實。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b/>
          <w:bCs/>
          <w:kern w:val="0"/>
          <w:sz w:val="27"/>
          <w:szCs w:val="27"/>
        </w:rPr>
      </w:pPr>
      <w:r>
        <w:rPr>
          <w:rFonts w:ascii="BiauKai" w:hAnsi="BiauKai" w:eastAsia="BiauKai" w:cs="AppleSystemUIFont"/>
          <w:b/>
          <w:bCs/>
          <w:kern w:val="0"/>
          <w:sz w:val="27"/>
          <w:szCs w:val="27"/>
        </w:rPr>
        <w:t>三、實務建議：提升</w:t>
      </w:r>
      <w:r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  <w:t>教育訓練</w:t>
      </w:r>
      <w:r>
        <w:rPr>
          <w:rFonts w:ascii="BiauKai" w:hAnsi="BiauKai" w:eastAsia="BiauKai" w:cs="AppleSystemUIFont"/>
          <w:b/>
          <w:bCs/>
          <w:kern w:val="0"/>
          <w:sz w:val="27"/>
          <w:szCs w:val="27"/>
        </w:rPr>
        <w:t>與數位化應用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  <w:r>
        <w:rPr>
          <w:rFonts w:ascii="BiauKai" w:hAnsi="BiauKai" w:eastAsia="BiauKai" w:cs="AppleSystemUIFont"/>
          <w:kern w:val="0"/>
          <w:sz w:val="27"/>
          <w:szCs w:val="27"/>
        </w:rPr>
        <w:t>華視現行的主播培訓制度已相對成熟，包括半年儲備主播的試鏡、SOT表現及推播口條的訓練，這些措施有助於提升主播的專業能力。然後，長期的薪資停滯問題已對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華視新聞的</w:t>
      </w:r>
      <w:r>
        <w:rPr>
          <w:rFonts w:ascii="BiauKai" w:hAnsi="BiauKai" w:eastAsia="BiauKai" w:cs="AppleSystemUIFont"/>
          <w:kern w:val="0"/>
          <w:sz w:val="27"/>
          <w:szCs w:val="27"/>
        </w:rPr>
        <w:t>留才機制造成挑戰。雖然今年7月起華視進行全面調薪，但在整體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人才</w:t>
      </w:r>
      <w:r>
        <w:rPr>
          <w:rFonts w:ascii="BiauKai" w:hAnsi="BiauKai" w:eastAsia="BiauKai" w:cs="AppleSystemUIFont"/>
          <w:kern w:val="0"/>
          <w:sz w:val="27"/>
          <w:szCs w:val="27"/>
        </w:rPr>
        <w:t>市場中，仍難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以</w:t>
      </w:r>
      <w:r>
        <w:rPr>
          <w:rFonts w:ascii="BiauKai" w:hAnsi="BiauKai" w:eastAsia="BiauKai" w:cs="AppleSystemUIFont"/>
          <w:kern w:val="0"/>
          <w:sz w:val="27"/>
          <w:szCs w:val="27"/>
        </w:rPr>
        <w:t>與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許多</w:t>
      </w:r>
      <w:r>
        <w:rPr>
          <w:rFonts w:ascii="BiauKai" w:hAnsi="BiauKai" w:eastAsia="BiauKai" w:cs="AppleSystemUIFont"/>
          <w:kern w:val="0"/>
          <w:sz w:val="27"/>
          <w:szCs w:val="27"/>
        </w:rPr>
        <w:t>競爭對手相比。針對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此</w:t>
      </w:r>
      <w:r>
        <w:rPr>
          <w:rFonts w:ascii="BiauKai" w:hAnsi="BiauKai" w:eastAsia="BiauKai" w:cs="AppleSystemUIFont"/>
          <w:kern w:val="0"/>
          <w:sz w:val="27"/>
          <w:szCs w:val="27"/>
        </w:rPr>
        <w:t>一問題，建議華視應增加激勵機制，鼓勵員工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能夠適才適所地在華視新聞台「長留久用」</w:t>
      </w:r>
      <w:r>
        <w:rPr>
          <w:rFonts w:ascii="BiauKai" w:hAnsi="BiauKai" w:eastAsia="BiauKai" w:cs="AppleSystemUIFont"/>
          <w:kern w:val="0"/>
          <w:sz w:val="27"/>
          <w:szCs w:val="27"/>
        </w:rPr>
        <w:t>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  <w:r>
        <w:rPr>
          <w:rFonts w:ascii="BiauKai" w:hAnsi="BiauKai" w:eastAsia="BiauKai" w:cs="AppleSystemUIFont"/>
          <w:kern w:val="0"/>
          <w:sz w:val="27"/>
          <w:szCs w:val="27"/>
        </w:rPr>
        <w:t>同時，華視計畫透過AI技術的應用來提升新聞播報的效率，例如語音辨識與台語智慧語音技術的開發，這些措施顯示華視正積極朝向數位化轉型。然而，AI技術的應用應謹慎進行，尤其是在即時新聞報導中，應避免過度依賴自動化系統，並持續強化人工監督的機制，確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保</w:t>
      </w:r>
      <w:r>
        <w:rPr>
          <w:rFonts w:ascii="BiauKai" w:hAnsi="BiauKai" w:eastAsia="BiauKai" w:cs="AppleSystemUIFont"/>
          <w:kern w:val="0"/>
          <w:sz w:val="27"/>
          <w:szCs w:val="27"/>
        </w:rPr>
        <w:t>報導內容的準確性與可信度。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b/>
          <w:bCs/>
          <w:kern w:val="0"/>
          <w:sz w:val="27"/>
          <w:szCs w:val="27"/>
        </w:rPr>
      </w:pPr>
      <w:r>
        <w:rPr>
          <w:rFonts w:ascii="BiauKai" w:hAnsi="BiauKai" w:eastAsia="BiauKai" w:cs="AppleSystemUIFont"/>
          <w:b/>
          <w:bCs/>
          <w:kern w:val="0"/>
          <w:sz w:val="27"/>
          <w:szCs w:val="27"/>
        </w:rPr>
        <w:t>四、媒體報導倫理：名人失序行為的報導挑戰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  <w:r>
        <w:rPr>
          <w:rFonts w:hint="eastAsia" w:ascii="BiauKai" w:hAnsi="BiauKai" w:eastAsia="BiauKai" w:cs="AppleSystemUIFont"/>
          <w:kern w:val="0"/>
          <w:sz w:val="27"/>
          <w:szCs w:val="27"/>
        </w:rPr>
        <w:t>近期名人脫序言行或疑似精神狀態不穩定的事件不少，華</w:t>
      </w:r>
      <w:r>
        <w:rPr>
          <w:rFonts w:ascii="BiauKai" w:hAnsi="BiauKai" w:eastAsia="BiauKai" w:cs="AppleSystemUIFont"/>
          <w:kern w:val="0"/>
          <w:sz w:val="27"/>
          <w:szCs w:val="27"/>
        </w:rPr>
        <w:t>視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是否應該報導或應該如何這類新聞呢？</w:t>
      </w:r>
      <w:r>
        <w:rPr>
          <w:rFonts w:ascii="BiauKai" w:hAnsi="BiauKai" w:eastAsia="BiauKai" w:cs="AppleSystemUIFont"/>
          <w:kern w:val="0"/>
          <w:sz w:val="27"/>
          <w:szCs w:val="27"/>
        </w:rPr>
        <w:t>這類新聞往往具有高度的社會關注度，但同時也容易觸及隱私問題與媒體倫理的底線。建議華視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新聞</w:t>
      </w:r>
      <w:r>
        <w:rPr>
          <w:rFonts w:ascii="BiauKai" w:hAnsi="BiauKai" w:eastAsia="BiauKai" w:cs="AppleSystemUIFont"/>
          <w:kern w:val="0"/>
          <w:sz w:val="27"/>
          <w:szCs w:val="27"/>
        </w:rPr>
        <w:t>在報導此類事件時，應遵守新聞倫理規範，避免過度渲染，並確保資訊的準確性與尊重當事人隱私。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  <w:r>
        <w:rPr>
          <w:rFonts w:ascii="BiauKai" w:hAnsi="BiauKai" w:eastAsia="BiauKai" w:cs="AppleSystemUIFont"/>
          <w:kern w:val="0"/>
          <w:sz w:val="27"/>
          <w:szCs w:val="27"/>
        </w:rPr>
        <w:t>新聞媒體在報導名人失序行為時，應避免炒作與過度暴露細節，尤其是當事人疑似精神健康問題時，更應保持謹慎，以防對其造成二次傷害。同時，華視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新聞</w:t>
      </w:r>
      <w:r>
        <w:rPr>
          <w:rFonts w:ascii="BiauKai" w:hAnsi="BiauKai" w:eastAsia="BiauKai" w:cs="AppleSystemUIFont"/>
          <w:kern w:val="0"/>
          <w:sz w:val="27"/>
          <w:szCs w:val="27"/>
        </w:rPr>
        <w:t>可考慮與心理健康專家合作，提供觀眾專業的分析與建議，促進社會對心理健康的正確認識。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b/>
          <w:bCs/>
          <w:kern w:val="0"/>
          <w:sz w:val="27"/>
          <w:szCs w:val="27"/>
        </w:rPr>
      </w:pPr>
      <w:r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  <w:t>五、「第二選擇」的務實目標追求</w:t>
      </w:r>
    </w:p>
    <w:p>
      <w:pPr>
        <w:autoSpaceDE w:val="0"/>
        <w:autoSpaceDN w:val="0"/>
        <w:adjustRightInd w:val="0"/>
        <w:rPr>
          <w:rFonts w:hint="eastAsia" w:ascii="BiauKai" w:hAnsi="BiauKai" w:eastAsia="BiauKai" w:cs="AppleSystemUIFont"/>
          <w:kern w:val="0"/>
          <w:sz w:val="27"/>
          <w:szCs w:val="27"/>
        </w:rPr>
      </w:pPr>
      <w:r>
        <w:rPr>
          <w:rFonts w:hint="eastAsia" w:ascii="BiauKai" w:hAnsi="BiauKai" w:eastAsia="BiauKai" w:cs="AppleSystemUIFont"/>
          <w:kern w:val="0"/>
          <w:sz w:val="27"/>
          <w:szCs w:val="27"/>
        </w:rPr>
        <w:t>我曾在公評人會議多次強調，在事實查證與公平原則的前提下，華視新聞應該力守不偏不倚的報導原則，這是作為公共媒體應承擔的核心責任。事實查證作為新聞報導的基礎，必須貫徹於所有新聞採編播的流程中，確保傳播的訊息正確無誤且經得起檢視。在當前的數位化時代，錯誤資訊與虛假訊息的流傳變得更加迅速，這對媒體的公信力構成挑戰。因此，華視應加強內部的事實查證機制，建立一套完整的查證程序，並公開透明地向觀眾展示華視新聞如何查證消息來源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hint="eastAsia" w:ascii="BiauKai" w:hAnsi="BiauKai" w:eastAsia="BiauKai" w:cs="AppleSystemUIFont"/>
          <w:kern w:val="0"/>
          <w:sz w:val="27"/>
          <w:szCs w:val="27"/>
        </w:rPr>
      </w:pPr>
      <w:r>
        <w:rPr>
          <w:rFonts w:hint="eastAsia" w:ascii="BiauKai" w:hAnsi="BiauKai" w:eastAsia="BiauKai" w:cs="AppleSystemUIFont"/>
          <w:kern w:val="0"/>
          <w:sz w:val="27"/>
          <w:szCs w:val="27"/>
        </w:rPr>
        <w:t>此外，新聞媒體不僅應注重內容的正確性，也應注意報導的公平性。不同的政治立場往往會影響觀眾對新聞的解讀，華視應該力求在新聞內容上保持中立，避免過度偏向特定政治光譜。以成為「台灣不同政治光譜觀眾願意觀看的第二選擇」為目標，應該會是一個兼具務實性與理想性的策略目標。這意味著華視不需急於成為每個觀眾的「第一選擇」，而應當成為各方觀眾都信賴的「第二選擇」——一個基於公信力、事實查證與公平性所建構的品牌形象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hint="eastAsia" w:ascii="BiauKai" w:hAnsi="BiauKai" w:eastAsia="BiauKai" w:cs="AppleSystemUIFont"/>
          <w:kern w:val="0"/>
          <w:sz w:val="27"/>
          <w:szCs w:val="27"/>
        </w:rPr>
      </w:pPr>
      <w:r>
        <w:rPr>
          <w:rFonts w:hint="eastAsia" w:ascii="BiauKai" w:hAnsi="BiauKai" w:eastAsia="BiauKai" w:cs="AppleSystemUIFont"/>
          <w:kern w:val="0"/>
          <w:sz w:val="27"/>
          <w:szCs w:val="27"/>
        </w:rPr>
        <w:t>以此為目標，華視可以聚焦於以下幾個方面：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hint="eastAsia" w:ascii="BiauKai" w:hAnsi="BiauKai" w:eastAsia="BiauKai" w:cs="AppleSystemUIFont"/>
          <w:kern w:val="0"/>
          <w:sz w:val="27"/>
          <w:szCs w:val="27"/>
        </w:rPr>
      </w:pPr>
      <w:r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  <w:t>強化事實查證團隊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：考慮設立獨立的事實查證單位，專門負責審核所有新聞內容，確保訊息準確無誤。</w:t>
      </w:r>
    </w:p>
    <w:p>
      <w:pPr>
        <w:autoSpaceDE w:val="0"/>
        <w:autoSpaceDN w:val="0"/>
        <w:adjustRightInd w:val="0"/>
        <w:rPr>
          <w:rFonts w:hint="eastAsia" w:ascii="BiauKai" w:hAnsi="BiauKai" w:eastAsia="BiauKai" w:cs="AppleSystemUIFont"/>
          <w:kern w:val="0"/>
          <w:sz w:val="27"/>
          <w:szCs w:val="27"/>
        </w:rPr>
      </w:pPr>
      <w:r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  <w:t>建立透明的新聞流程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：公開華視的事實查證流程，讓觀眾了解每一則新聞的來源與查核過程，這將有助於提升觀眾對華視的信任。</w:t>
      </w:r>
    </w:p>
    <w:p>
      <w:pPr>
        <w:autoSpaceDE w:val="0"/>
        <w:autoSpaceDN w:val="0"/>
        <w:adjustRightInd w:val="0"/>
        <w:rPr>
          <w:rFonts w:hint="eastAsia" w:ascii="BiauKai" w:hAnsi="BiauKai" w:eastAsia="BiauKai" w:cs="AppleSystemUIFont"/>
          <w:kern w:val="0"/>
          <w:sz w:val="27"/>
          <w:szCs w:val="27"/>
        </w:rPr>
      </w:pPr>
      <w:r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  <w:t>擴大公平性與多元聲音的呈現</w:t>
      </w:r>
      <w:r>
        <w:rPr>
          <w:rFonts w:hint="eastAsia" w:ascii="BiauKai" w:hAnsi="BiauKai" w:eastAsia="BiauKai" w:cs="AppleSystemUIFont"/>
          <w:kern w:val="0"/>
          <w:sz w:val="27"/>
          <w:szCs w:val="27"/>
        </w:rPr>
        <w:t>：在報導中廣泛採集不同立場的觀點，讓觀眾看到全面且多元的聲音，避免單一觀點的主導。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hint="eastAsia" w:ascii="BiauKai" w:hAnsi="BiauKai" w:eastAsia="BiauKai" w:cs="AppleSystemUIFont"/>
          <w:kern w:val="0"/>
          <w:sz w:val="27"/>
          <w:szCs w:val="27"/>
        </w:rPr>
      </w:pPr>
      <w:r>
        <w:rPr>
          <w:rFonts w:hint="eastAsia" w:ascii="BiauKai" w:hAnsi="BiauKai" w:eastAsia="BiauKai" w:cs="AppleSystemUIFont"/>
          <w:kern w:val="0"/>
          <w:sz w:val="27"/>
          <w:szCs w:val="27"/>
        </w:rPr>
        <w:t>華視若能在事實查證與公平性上持續深耕，不僅能贏得更廣泛的信任，還能在日益分歧的多元社會中，成為觀眾理性的「第二選擇」，這將使其在台灣新聞生態中占有一席重要之地，也可促進台灣不同政治立場公民之間的對話與理解。</w:t>
      </w:r>
    </w:p>
    <w:p>
      <w:pPr>
        <w:autoSpaceDE w:val="0"/>
        <w:autoSpaceDN w:val="0"/>
        <w:adjustRightInd w:val="0"/>
        <w:rPr>
          <w:rFonts w:hint="eastAsia"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</w:pPr>
      <w:r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  <w:t>六、</w:t>
      </w:r>
      <w:r>
        <w:rPr>
          <w:rFonts w:ascii="BiauKai" w:hAnsi="BiauKai" w:eastAsia="BiauKai" w:cs="AppleSystemUIFont"/>
          <w:b/>
          <w:bCs/>
          <w:kern w:val="0"/>
          <w:sz w:val="27"/>
          <w:szCs w:val="27"/>
        </w:rPr>
        <w:t>結</w:t>
      </w:r>
      <w:r>
        <w:rPr>
          <w:rFonts w:hint="eastAsia" w:ascii="BiauKai" w:hAnsi="BiauKai" w:eastAsia="BiauKai" w:cs="AppleSystemUIFont"/>
          <w:b/>
          <w:bCs/>
          <w:kern w:val="0"/>
          <w:sz w:val="27"/>
          <w:szCs w:val="27"/>
        </w:rPr>
        <w:t>語</w:t>
      </w: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</w:p>
    <w:p>
      <w:pPr>
        <w:autoSpaceDE w:val="0"/>
        <w:autoSpaceDN w:val="0"/>
        <w:adjustRightInd w:val="0"/>
        <w:rPr>
          <w:rFonts w:ascii="BiauKai" w:hAnsi="BiauKai" w:eastAsia="BiauKai" w:cs="AppleSystemUIFont"/>
          <w:kern w:val="0"/>
          <w:sz w:val="27"/>
          <w:szCs w:val="27"/>
        </w:rPr>
      </w:pPr>
      <w:r>
        <w:rPr>
          <w:rFonts w:hint="eastAsia" w:ascii="BiauKai" w:hAnsi="BiauKai" w:eastAsia="BiauKai" w:cs="AppleExternalUIFontTraditionalC"/>
          <w:kern w:val="0"/>
          <w:sz w:val="27"/>
          <w:szCs w:val="27"/>
        </w:rPr>
        <w:t>綜上所述，華視作為公共媒體，不僅在重大事件報導上表現出色，也積極因應數位轉型的挑戰。然而，面對日益激烈的媒體市場競爭，華視需要進一步強化其數位平台的影響力，並提升內部人力資源的激勵機制，在報導與評論上強化事實查核與公平原則，並且設定兼具理想性與務實性的策略目標與自我定位。同時，在報導倫理方面，華視應持續保持高標準，以確保其報導內容能夠同時滿足觀眾需求與公共利益。</w:t>
      </w:r>
    </w:p>
    <w:p>
      <w:pPr>
        <w:rPr>
          <w:rFonts w:ascii="BiauKai" w:hAnsi="BiauKai" w:eastAsia="BiauKai"/>
          <w:sz w:val="27"/>
          <w:szCs w:val="27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iauKai">
    <w:altName w:val="Noto Sans CJK TC Medium"/>
    <w:panose1 w:val="02010601000101010101"/>
    <w:charset w:val="88"/>
    <w:family w:val="auto"/>
    <w:pitch w:val="default"/>
    <w:sig w:usb0="00000000" w:usb1="00000000" w:usb2="00000010" w:usb3="00000000" w:csb0="00100001" w:csb1="00000000"/>
  </w:font>
  <w:font w:name="AppleSystemUIFont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微軟正黑體"/>
    <w:panose1 w:val="020B0604020202020204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Noto Sans CJK TC Medium">
    <w:panose1 w:val="020B0600000000000000"/>
    <w:charset w:val="88"/>
    <w:family w:val="auto"/>
    <w:pitch w:val="default"/>
    <w:sig w:usb0="30000003" w:usb1="2BDF3C10" w:usb2="00000016" w:usb3="00000000" w:csb0="603A0107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 w:val="1"/>
  <w:bordersDoNotSurroundFooter w:val="1"/>
  <w:attachedTemplate r:id="rId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57"/>
    <w:rsid w:val="00014580"/>
    <w:rsid w:val="00014778"/>
    <w:rsid w:val="000147AD"/>
    <w:rsid w:val="00014C60"/>
    <w:rsid w:val="000442D1"/>
    <w:rsid w:val="0005581C"/>
    <w:rsid w:val="00062C08"/>
    <w:rsid w:val="00067D98"/>
    <w:rsid w:val="00081235"/>
    <w:rsid w:val="000B2800"/>
    <w:rsid w:val="000B7F3C"/>
    <w:rsid w:val="000C587F"/>
    <w:rsid w:val="000C75F1"/>
    <w:rsid w:val="000C79CE"/>
    <w:rsid w:val="000E0A41"/>
    <w:rsid w:val="000E5847"/>
    <w:rsid w:val="00106DC9"/>
    <w:rsid w:val="00110DF0"/>
    <w:rsid w:val="00111540"/>
    <w:rsid w:val="00142F84"/>
    <w:rsid w:val="001438DF"/>
    <w:rsid w:val="00147CEB"/>
    <w:rsid w:val="00156A5A"/>
    <w:rsid w:val="00157F00"/>
    <w:rsid w:val="00164ECD"/>
    <w:rsid w:val="001725C1"/>
    <w:rsid w:val="001761C2"/>
    <w:rsid w:val="00180B9A"/>
    <w:rsid w:val="00185AE4"/>
    <w:rsid w:val="001B0B57"/>
    <w:rsid w:val="001C2B81"/>
    <w:rsid w:val="001C52A9"/>
    <w:rsid w:val="001E2AC2"/>
    <w:rsid w:val="001E3F54"/>
    <w:rsid w:val="001F299A"/>
    <w:rsid w:val="00201004"/>
    <w:rsid w:val="002116F0"/>
    <w:rsid w:val="00214F82"/>
    <w:rsid w:val="0021560D"/>
    <w:rsid w:val="002175B1"/>
    <w:rsid w:val="00221D40"/>
    <w:rsid w:val="00224E0F"/>
    <w:rsid w:val="00231A30"/>
    <w:rsid w:val="00234148"/>
    <w:rsid w:val="0023708F"/>
    <w:rsid w:val="00240C4E"/>
    <w:rsid w:val="002423A2"/>
    <w:rsid w:val="0025104A"/>
    <w:rsid w:val="002550E5"/>
    <w:rsid w:val="00261221"/>
    <w:rsid w:val="00265EF1"/>
    <w:rsid w:val="00272941"/>
    <w:rsid w:val="00273FCB"/>
    <w:rsid w:val="00293D44"/>
    <w:rsid w:val="00294C78"/>
    <w:rsid w:val="00297BC3"/>
    <w:rsid w:val="002A2A02"/>
    <w:rsid w:val="002B12D4"/>
    <w:rsid w:val="002B47C7"/>
    <w:rsid w:val="002B5984"/>
    <w:rsid w:val="002B632E"/>
    <w:rsid w:val="002C13A1"/>
    <w:rsid w:val="002C3CB1"/>
    <w:rsid w:val="002C42EC"/>
    <w:rsid w:val="002D7151"/>
    <w:rsid w:val="002E42E5"/>
    <w:rsid w:val="002E5433"/>
    <w:rsid w:val="002E5AC8"/>
    <w:rsid w:val="002F256D"/>
    <w:rsid w:val="00301E00"/>
    <w:rsid w:val="00311D7C"/>
    <w:rsid w:val="00313099"/>
    <w:rsid w:val="00335633"/>
    <w:rsid w:val="00340657"/>
    <w:rsid w:val="00347DF4"/>
    <w:rsid w:val="003540F5"/>
    <w:rsid w:val="00371BC9"/>
    <w:rsid w:val="003737F4"/>
    <w:rsid w:val="00375717"/>
    <w:rsid w:val="00381CC6"/>
    <w:rsid w:val="00382197"/>
    <w:rsid w:val="00386BE7"/>
    <w:rsid w:val="00387CD5"/>
    <w:rsid w:val="00393A20"/>
    <w:rsid w:val="003A3106"/>
    <w:rsid w:val="003A3808"/>
    <w:rsid w:val="003A57AD"/>
    <w:rsid w:val="003B0B73"/>
    <w:rsid w:val="003B227E"/>
    <w:rsid w:val="003B52F8"/>
    <w:rsid w:val="003C10A1"/>
    <w:rsid w:val="003C4683"/>
    <w:rsid w:val="003F4496"/>
    <w:rsid w:val="00401534"/>
    <w:rsid w:val="004077D2"/>
    <w:rsid w:val="0043601C"/>
    <w:rsid w:val="00437BB4"/>
    <w:rsid w:val="0044289A"/>
    <w:rsid w:val="0044460F"/>
    <w:rsid w:val="004456B3"/>
    <w:rsid w:val="004509AE"/>
    <w:rsid w:val="004558FE"/>
    <w:rsid w:val="00461352"/>
    <w:rsid w:val="00461F1E"/>
    <w:rsid w:val="0046581F"/>
    <w:rsid w:val="00466F2D"/>
    <w:rsid w:val="00472BFB"/>
    <w:rsid w:val="0047727A"/>
    <w:rsid w:val="00486E65"/>
    <w:rsid w:val="0049548C"/>
    <w:rsid w:val="004A239E"/>
    <w:rsid w:val="004B172C"/>
    <w:rsid w:val="004C3818"/>
    <w:rsid w:val="004C4F62"/>
    <w:rsid w:val="004C7F83"/>
    <w:rsid w:val="004D0605"/>
    <w:rsid w:val="004D072C"/>
    <w:rsid w:val="004D2E1A"/>
    <w:rsid w:val="004D306B"/>
    <w:rsid w:val="004E6985"/>
    <w:rsid w:val="00510C06"/>
    <w:rsid w:val="0052023E"/>
    <w:rsid w:val="00527B2A"/>
    <w:rsid w:val="00534E3A"/>
    <w:rsid w:val="00540674"/>
    <w:rsid w:val="00547CFC"/>
    <w:rsid w:val="005655A6"/>
    <w:rsid w:val="00580B42"/>
    <w:rsid w:val="00584AB4"/>
    <w:rsid w:val="00584C2D"/>
    <w:rsid w:val="00597EC9"/>
    <w:rsid w:val="005A08C3"/>
    <w:rsid w:val="005A15DF"/>
    <w:rsid w:val="005A2974"/>
    <w:rsid w:val="005A5085"/>
    <w:rsid w:val="005B4BF7"/>
    <w:rsid w:val="005D788F"/>
    <w:rsid w:val="005F30A8"/>
    <w:rsid w:val="005F72B9"/>
    <w:rsid w:val="006036E4"/>
    <w:rsid w:val="00605B2E"/>
    <w:rsid w:val="00611E2A"/>
    <w:rsid w:val="0061332F"/>
    <w:rsid w:val="00615720"/>
    <w:rsid w:val="00626014"/>
    <w:rsid w:val="0062683F"/>
    <w:rsid w:val="00632F3C"/>
    <w:rsid w:val="00645B7B"/>
    <w:rsid w:val="00646CFE"/>
    <w:rsid w:val="006554A0"/>
    <w:rsid w:val="00660B46"/>
    <w:rsid w:val="006648C6"/>
    <w:rsid w:val="0066741D"/>
    <w:rsid w:val="00670F91"/>
    <w:rsid w:val="0067227F"/>
    <w:rsid w:val="006737DB"/>
    <w:rsid w:val="0067555A"/>
    <w:rsid w:val="006760BE"/>
    <w:rsid w:val="00682B70"/>
    <w:rsid w:val="00682E1D"/>
    <w:rsid w:val="006936DB"/>
    <w:rsid w:val="00694CB4"/>
    <w:rsid w:val="006A13C3"/>
    <w:rsid w:val="006B5777"/>
    <w:rsid w:val="006B5B5B"/>
    <w:rsid w:val="006E3764"/>
    <w:rsid w:val="006E62C7"/>
    <w:rsid w:val="006F5C37"/>
    <w:rsid w:val="006F77E4"/>
    <w:rsid w:val="006F7C86"/>
    <w:rsid w:val="0070340F"/>
    <w:rsid w:val="00707059"/>
    <w:rsid w:val="00710441"/>
    <w:rsid w:val="00714E99"/>
    <w:rsid w:val="0071510F"/>
    <w:rsid w:val="00725827"/>
    <w:rsid w:val="00726209"/>
    <w:rsid w:val="007271FF"/>
    <w:rsid w:val="00730E38"/>
    <w:rsid w:val="00732DCF"/>
    <w:rsid w:val="007506DF"/>
    <w:rsid w:val="00762811"/>
    <w:rsid w:val="007649C3"/>
    <w:rsid w:val="00765726"/>
    <w:rsid w:val="007773A9"/>
    <w:rsid w:val="007907FA"/>
    <w:rsid w:val="007A13BD"/>
    <w:rsid w:val="007A2B91"/>
    <w:rsid w:val="007A77E0"/>
    <w:rsid w:val="007B6954"/>
    <w:rsid w:val="007C27F0"/>
    <w:rsid w:val="007C794E"/>
    <w:rsid w:val="007D06F9"/>
    <w:rsid w:val="007D3C88"/>
    <w:rsid w:val="007E210F"/>
    <w:rsid w:val="007F7F49"/>
    <w:rsid w:val="00803264"/>
    <w:rsid w:val="00814F56"/>
    <w:rsid w:val="00836B77"/>
    <w:rsid w:val="00840E06"/>
    <w:rsid w:val="00843A8D"/>
    <w:rsid w:val="00853DD3"/>
    <w:rsid w:val="008612CC"/>
    <w:rsid w:val="008629C2"/>
    <w:rsid w:val="008669D3"/>
    <w:rsid w:val="00871F26"/>
    <w:rsid w:val="00880214"/>
    <w:rsid w:val="00884166"/>
    <w:rsid w:val="00885B6A"/>
    <w:rsid w:val="00890BEF"/>
    <w:rsid w:val="008A1A77"/>
    <w:rsid w:val="008A5417"/>
    <w:rsid w:val="008B6F3E"/>
    <w:rsid w:val="008C1482"/>
    <w:rsid w:val="008C2A04"/>
    <w:rsid w:val="008D7C11"/>
    <w:rsid w:val="008E72DF"/>
    <w:rsid w:val="008F2E56"/>
    <w:rsid w:val="0091160A"/>
    <w:rsid w:val="00924B1F"/>
    <w:rsid w:val="009436B1"/>
    <w:rsid w:val="0095089D"/>
    <w:rsid w:val="00951BE6"/>
    <w:rsid w:val="009544DC"/>
    <w:rsid w:val="00955104"/>
    <w:rsid w:val="009552E1"/>
    <w:rsid w:val="00961F7E"/>
    <w:rsid w:val="00964587"/>
    <w:rsid w:val="00966869"/>
    <w:rsid w:val="00971E2F"/>
    <w:rsid w:val="00977CE5"/>
    <w:rsid w:val="00983731"/>
    <w:rsid w:val="00983D5C"/>
    <w:rsid w:val="00987DD2"/>
    <w:rsid w:val="009920B3"/>
    <w:rsid w:val="009949B8"/>
    <w:rsid w:val="009B2A2C"/>
    <w:rsid w:val="009B2D95"/>
    <w:rsid w:val="009E461A"/>
    <w:rsid w:val="00A2095D"/>
    <w:rsid w:val="00A22F15"/>
    <w:rsid w:val="00A232BB"/>
    <w:rsid w:val="00A24E12"/>
    <w:rsid w:val="00A454D6"/>
    <w:rsid w:val="00A530A6"/>
    <w:rsid w:val="00A57A5D"/>
    <w:rsid w:val="00A61A87"/>
    <w:rsid w:val="00A64675"/>
    <w:rsid w:val="00A67AF6"/>
    <w:rsid w:val="00A7538F"/>
    <w:rsid w:val="00A86E67"/>
    <w:rsid w:val="00A92814"/>
    <w:rsid w:val="00AA5AF1"/>
    <w:rsid w:val="00AA682F"/>
    <w:rsid w:val="00AB3CAF"/>
    <w:rsid w:val="00AE09EA"/>
    <w:rsid w:val="00AE6669"/>
    <w:rsid w:val="00AF5388"/>
    <w:rsid w:val="00B04D4D"/>
    <w:rsid w:val="00B21168"/>
    <w:rsid w:val="00B247E4"/>
    <w:rsid w:val="00B25EB8"/>
    <w:rsid w:val="00B274CC"/>
    <w:rsid w:val="00B275BE"/>
    <w:rsid w:val="00B341B5"/>
    <w:rsid w:val="00B36330"/>
    <w:rsid w:val="00B40ADA"/>
    <w:rsid w:val="00B4428B"/>
    <w:rsid w:val="00B54404"/>
    <w:rsid w:val="00B64BF0"/>
    <w:rsid w:val="00B658B3"/>
    <w:rsid w:val="00B72776"/>
    <w:rsid w:val="00B767B5"/>
    <w:rsid w:val="00B90C4B"/>
    <w:rsid w:val="00B93547"/>
    <w:rsid w:val="00BA19ED"/>
    <w:rsid w:val="00BA27AB"/>
    <w:rsid w:val="00BA2D5A"/>
    <w:rsid w:val="00BC43C4"/>
    <w:rsid w:val="00BC5AF9"/>
    <w:rsid w:val="00BC7AB5"/>
    <w:rsid w:val="00BE4FF8"/>
    <w:rsid w:val="00BE60A5"/>
    <w:rsid w:val="00BE7CC8"/>
    <w:rsid w:val="00BF3983"/>
    <w:rsid w:val="00BF71CC"/>
    <w:rsid w:val="00C109EF"/>
    <w:rsid w:val="00C10E28"/>
    <w:rsid w:val="00C11610"/>
    <w:rsid w:val="00C1165F"/>
    <w:rsid w:val="00C136BC"/>
    <w:rsid w:val="00C15DC1"/>
    <w:rsid w:val="00C236A0"/>
    <w:rsid w:val="00C310C2"/>
    <w:rsid w:val="00C32823"/>
    <w:rsid w:val="00C4643E"/>
    <w:rsid w:val="00C47EF2"/>
    <w:rsid w:val="00C47FF4"/>
    <w:rsid w:val="00C50FAC"/>
    <w:rsid w:val="00C5565E"/>
    <w:rsid w:val="00C55A4C"/>
    <w:rsid w:val="00C6000C"/>
    <w:rsid w:val="00C65107"/>
    <w:rsid w:val="00C71172"/>
    <w:rsid w:val="00C83637"/>
    <w:rsid w:val="00C86129"/>
    <w:rsid w:val="00C927F6"/>
    <w:rsid w:val="00C9753B"/>
    <w:rsid w:val="00CA05EE"/>
    <w:rsid w:val="00CA16FF"/>
    <w:rsid w:val="00CA46E3"/>
    <w:rsid w:val="00CA74A9"/>
    <w:rsid w:val="00CB1EF7"/>
    <w:rsid w:val="00CB27CF"/>
    <w:rsid w:val="00CB5E39"/>
    <w:rsid w:val="00CB6DEC"/>
    <w:rsid w:val="00CB6F1C"/>
    <w:rsid w:val="00CD522A"/>
    <w:rsid w:val="00CD7757"/>
    <w:rsid w:val="00CE7E96"/>
    <w:rsid w:val="00D019FF"/>
    <w:rsid w:val="00D07678"/>
    <w:rsid w:val="00D12A79"/>
    <w:rsid w:val="00D162C3"/>
    <w:rsid w:val="00D25925"/>
    <w:rsid w:val="00D332F3"/>
    <w:rsid w:val="00D33426"/>
    <w:rsid w:val="00D42810"/>
    <w:rsid w:val="00D46AFC"/>
    <w:rsid w:val="00D47D59"/>
    <w:rsid w:val="00D52581"/>
    <w:rsid w:val="00D63B43"/>
    <w:rsid w:val="00D70F17"/>
    <w:rsid w:val="00D7620D"/>
    <w:rsid w:val="00D771D4"/>
    <w:rsid w:val="00D844BF"/>
    <w:rsid w:val="00D94147"/>
    <w:rsid w:val="00D949FA"/>
    <w:rsid w:val="00D96D2E"/>
    <w:rsid w:val="00DB7AB9"/>
    <w:rsid w:val="00DC5A66"/>
    <w:rsid w:val="00DD3E45"/>
    <w:rsid w:val="00DD552F"/>
    <w:rsid w:val="00DE0A61"/>
    <w:rsid w:val="00E02B0F"/>
    <w:rsid w:val="00E042CE"/>
    <w:rsid w:val="00E10559"/>
    <w:rsid w:val="00E11F6B"/>
    <w:rsid w:val="00E4245B"/>
    <w:rsid w:val="00E424A9"/>
    <w:rsid w:val="00E628D9"/>
    <w:rsid w:val="00E643DC"/>
    <w:rsid w:val="00E730C5"/>
    <w:rsid w:val="00E752B8"/>
    <w:rsid w:val="00E82C81"/>
    <w:rsid w:val="00E85960"/>
    <w:rsid w:val="00EA4147"/>
    <w:rsid w:val="00EA5093"/>
    <w:rsid w:val="00EA7EDA"/>
    <w:rsid w:val="00EB551B"/>
    <w:rsid w:val="00EB7BD2"/>
    <w:rsid w:val="00EC0331"/>
    <w:rsid w:val="00ED389E"/>
    <w:rsid w:val="00ED615C"/>
    <w:rsid w:val="00EE0E9A"/>
    <w:rsid w:val="00EE4D4C"/>
    <w:rsid w:val="00EE569D"/>
    <w:rsid w:val="00EF02A0"/>
    <w:rsid w:val="00EF384F"/>
    <w:rsid w:val="00EF729E"/>
    <w:rsid w:val="00F01235"/>
    <w:rsid w:val="00F01A57"/>
    <w:rsid w:val="00F073FD"/>
    <w:rsid w:val="00F17D9D"/>
    <w:rsid w:val="00F24F75"/>
    <w:rsid w:val="00F3077D"/>
    <w:rsid w:val="00F313B8"/>
    <w:rsid w:val="00F31F80"/>
    <w:rsid w:val="00F338C0"/>
    <w:rsid w:val="00F36549"/>
    <w:rsid w:val="00F42396"/>
    <w:rsid w:val="00F42CAF"/>
    <w:rsid w:val="00F446D4"/>
    <w:rsid w:val="00F47093"/>
    <w:rsid w:val="00F5747C"/>
    <w:rsid w:val="00F57CA8"/>
    <w:rsid w:val="00F65AF6"/>
    <w:rsid w:val="00F72D28"/>
    <w:rsid w:val="00F803E1"/>
    <w:rsid w:val="00F87620"/>
    <w:rsid w:val="00F9336A"/>
    <w:rsid w:val="00FA110D"/>
    <w:rsid w:val="00FB2E55"/>
    <w:rsid w:val="00FB781E"/>
    <w:rsid w:val="00FC318B"/>
    <w:rsid w:val="00FC6F12"/>
    <w:rsid w:val="00FE6199"/>
    <w:rsid w:val="00FF20AD"/>
    <w:rsid w:val="45546465"/>
    <w:rsid w:val="477D56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</w:rPr>
  </w:style>
  <w:style w:type="character" w:customStyle="1" w:styleId="7">
    <w:name w:val="頁首 字元"/>
    <w:basedOn w:val="4"/>
    <w:link w:val="2"/>
    <w:uiPriority w:val="99"/>
    <w:rPr>
      <w:sz w:val="20"/>
      <w:szCs w:val="20"/>
    </w:rPr>
  </w:style>
  <w:style w:type="character" w:customStyle="1" w:styleId="8">
    <w:name w:val="頁尾 字元"/>
    <w:basedOn w:val="4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lshl\Library\Group%20Containers\UBF8T346G9.Office\User%20Content.localized\Templates.localized\&#31354;&#30333;WORD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空白WORD.dotx</Template>
  <Pages>3</Pages>
  <Words>337</Words>
  <Characters>1923</Characters>
  <Lines>16</Lines>
  <Paragraphs>4</Paragraphs>
  <TotalTime>0</TotalTime>
  <ScaleCrop>false</ScaleCrop>
  <LinksUpToDate>false</LinksUpToDate>
  <CharactersWithSpaces>2256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2024-10-01T04:29:00Z</dcterms:created>
  <dc:creator>Microsoft Office User</dc:creator>
  <cp:lastModifiedBy>user</cp:lastModifiedBy>
  <cp:lastPrinted>2023-11-25T04:32:00Z</cp:lastPrinted>
  <dcterms:modified xsi:type="dcterms:W3CDTF">2024-10-01T07:14:37Z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