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both"/>
        <w:textAlignment w:val="top"/>
        <w:rPr>
          <w:rFonts w:ascii="Times New Roman" w:hAnsi="Times New Roman" w:cs="Times New Roman"/>
          <w:b/>
          <w:bCs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ascii="Times New Roman" w:hAnsi="Times New Roman" w:cs="Times New Roman"/>
          <w:b/>
          <w:bCs/>
          <w:kern w:val="0"/>
          <w:szCs w:val="24"/>
        </w:rPr>
      </w:pPr>
    </w:p>
    <w:p>
      <w:pPr>
        <w:jc w:val="center"/>
        <w:rPr>
          <w:rFonts w:ascii="標楷體" w:hAnsi="標楷體" w:eastAsia="標楷體"/>
          <w:b/>
          <w:sz w:val="36"/>
          <w:szCs w:val="36"/>
        </w:rPr>
      </w:pPr>
      <w:r>
        <w:rPr>
          <w:rFonts w:hint="eastAsia" w:ascii="標楷體" w:hAnsi="標楷體" w:eastAsia="標楷體"/>
          <w:b/>
          <w:sz w:val="36"/>
          <w:szCs w:val="36"/>
        </w:rPr>
        <w:t>2</w:t>
      </w:r>
      <w:r>
        <w:rPr>
          <w:rFonts w:ascii="標楷體" w:hAnsi="標楷體" w:eastAsia="標楷體"/>
          <w:b/>
          <w:sz w:val="36"/>
          <w:szCs w:val="36"/>
        </w:rPr>
        <w:t>02</w:t>
      </w:r>
      <w:r>
        <w:rPr>
          <w:rFonts w:hint="eastAsia" w:ascii="標楷體" w:hAnsi="標楷體" w:eastAsia="標楷體"/>
          <w:b/>
          <w:sz w:val="36"/>
          <w:szCs w:val="36"/>
          <w:lang w:val="en-US" w:eastAsia="zh-TW"/>
        </w:rPr>
        <w:t>5</w:t>
      </w:r>
      <w:r>
        <w:rPr>
          <w:rFonts w:ascii="標楷體" w:hAnsi="標楷體" w:eastAsia="標楷體"/>
          <w:b/>
          <w:sz w:val="36"/>
          <w:szCs w:val="36"/>
        </w:rPr>
        <w:t>年公評人第</w:t>
      </w:r>
      <w:r>
        <w:rPr>
          <w:rFonts w:hint="eastAsia" w:ascii="標楷體" w:hAnsi="標楷體" w:eastAsia="標楷體"/>
          <w:b/>
          <w:sz w:val="36"/>
          <w:szCs w:val="36"/>
          <w:lang w:eastAsia="zh-TW"/>
        </w:rPr>
        <w:t>一次</w:t>
      </w:r>
      <w:r>
        <w:rPr>
          <w:rFonts w:ascii="標楷體" w:hAnsi="標楷體" w:eastAsia="標楷體"/>
          <w:b/>
          <w:sz w:val="36"/>
          <w:szCs w:val="36"/>
        </w:rPr>
        <w:t>會議記錄</w:t>
      </w:r>
    </w:p>
    <w:p>
      <w:pPr>
        <w:spacing w:line="520" w:lineRule="exact"/>
        <w:rPr>
          <w:rFonts w:hint="eastAsia" w:ascii="標楷體" w:hAnsi="標楷體" w:eastAsia="標楷體" w:cs="標楷體"/>
          <w:b/>
          <w:bCs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時間:11</w:t>
      </w:r>
      <w:r>
        <w:rPr>
          <w:rFonts w:hint="eastAsia" w:ascii="標楷體" w:hAnsi="標楷體" w:eastAsia="標楷體" w:cs="標楷體"/>
          <w:b/>
          <w:bCs/>
          <w:sz w:val="32"/>
          <w:szCs w:val="32"/>
          <w:lang w:val="en-US" w:eastAsia="zh-TW"/>
        </w:rPr>
        <w:t>4</w:t>
      </w:r>
      <w:r>
        <w:rPr>
          <w:rFonts w:hint="eastAsia" w:ascii="標楷體" w:hAnsi="標楷體" w:eastAsia="標楷體" w:cs="標楷體"/>
          <w:b/>
          <w:bCs/>
          <w:sz w:val="32"/>
          <w:szCs w:val="32"/>
        </w:rPr>
        <w:t>年</w:t>
      </w:r>
      <w:r>
        <w:rPr>
          <w:rFonts w:hint="eastAsia" w:ascii="標楷體" w:hAnsi="標楷體" w:eastAsia="標楷體" w:cs="標楷體"/>
          <w:b/>
          <w:bCs/>
          <w:sz w:val="32"/>
          <w:szCs w:val="32"/>
          <w:lang w:val="en-US" w:eastAsia="zh-TW"/>
        </w:rPr>
        <w:t>3</w:t>
      </w:r>
      <w:r>
        <w:rPr>
          <w:rFonts w:hint="eastAsia" w:ascii="標楷體" w:hAnsi="標楷體" w:eastAsia="標楷體" w:cs="標楷體"/>
          <w:b/>
          <w:bCs/>
          <w:sz w:val="32"/>
          <w:szCs w:val="32"/>
        </w:rPr>
        <w:t>月</w:t>
      </w:r>
      <w:r>
        <w:rPr>
          <w:rFonts w:hint="eastAsia" w:ascii="標楷體" w:hAnsi="標楷體" w:eastAsia="標楷體" w:cs="標楷體"/>
          <w:b/>
          <w:bCs/>
          <w:sz w:val="32"/>
          <w:szCs w:val="32"/>
          <w:lang w:val="en-US" w:eastAsia="zh-TW"/>
        </w:rPr>
        <w:t>10</w:t>
      </w:r>
      <w:r>
        <w:rPr>
          <w:rFonts w:hint="eastAsia" w:ascii="標楷體" w:hAnsi="標楷體" w:eastAsia="標楷體" w:cs="標楷體"/>
          <w:b/>
          <w:bCs/>
          <w:sz w:val="32"/>
          <w:szCs w:val="32"/>
        </w:rPr>
        <w:t>日(</w:t>
      </w:r>
      <w:r>
        <w:rPr>
          <w:rFonts w:hint="eastAsia" w:ascii="標楷體" w:hAnsi="標楷體" w:eastAsia="標楷體" w:cs="標楷體"/>
          <w:b/>
          <w:bCs/>
          <w:sz w:val="32"/>
          <w:szCs w:val="32"/>
          <w:lang w:eastAsia="zh-TW"/>
        </w:rPr>
        <w:t>一</w:t>
      </w:r>
      <w:r>
        <w:rPr>
          <w:rFonts w:hint="eastAsia" w:ascii="標楷體" w:hAnsi="標楷體" w:eastAsia="標楷體" w:cs="標楷體"/>
          <w:b/>
          <w:bCs/>
          <w:sz w:val="32"/>
          <w:szCs w:val="32"/>
        </w:rPr>
        <w:t>) 17:00</w:t>
      </w:r>
    </w:p>
    <w:p>
      <w:pPr>
        <w:pStyle w:val="7"/>
        <w:numPr>
          <w:ilvl w:val="0"/>
          <w:numId w:val="1"/>
        </w:numPr>
        <w:spacing w:line="520" w:lineRule="exact"/>
        <w:ind w:leftChars="0"/>
        <w:rPr>
          <w:rFonts w:hint="eastAsia" w:ascii="標楷體" w:hAnsi="標楷體" w:eastAsia="標楷體" w:cs="標楷體"/>
          <w:b/>
          <w:bCs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地點:</w:t>
      </w:r>
      <w:r>
        <w:rPr>
          <w:rFonts w:hint="eastAsia" w:ascii="標楷體" w:hAnsi="標楷體" w:eastAsia="標楷體" w:cs="標楷體"/>
          <w:b/>
          <w:bCs/>
          <w:sz w:val="32"/>
          <w:szCs w:val="32"/>
          <w:lang w:val="en-US" w:eastAsia="zh-TW"/>
        </w:rPr>
        <w:t>7B會議室</w:t>
      </w:r>
    </w:p>
    <w:p>
      <w:pPr>
        <w:pStyle w:val="7"/>
        <w:numPr>
          <w:ilvl w:val="0"/>
          <w:numId w:val="1"/>
        </w:numPr>
        <w:spacing w:line="520" w:lineRule="exact"/>
        <w:ind w:leftChars="0"/>
        <w:rPr>
          <w:rFonts w:hint="eastAsia" w:ascii="標楷體" w:hAnsi="標楷體" w:eastAsia="標楷體" w:cs="標楷體"/>
          <w:b/>
          <w:bCs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會議主席: 公評人</w:t>
      </w:r>
      <w:r>
        <w:rPr>
          <w:rFonts w:hint="eastAsia" w:ascii="標楷體" w:hAnsi="標楷體" w:eastAsia="標楷體" w:cs="標楷體"/>
          <w:b/>
          <w:bCs/>
          <w:sz w:val="32"/>
          <w:szCs w:val="32"/>
          <w:lang w:eastAsia="zh-TW"/>
        </w:rPr>
        <w:t>馮建三</w:t>
      </w:r>
    </w:p>
    <w:p>
      <w:pPr>
        <w:pStyle w:val="7"/>
        <w:numPr>
          <w:ilvl w:val="0"/>
          <w:numId w:val="1"/>
        </w:numPr>
        <w:spacing w:line="520" w:lineRule="exact"/>
        <w:ind w:leftChars="0"/>
        <w:rPr>
          <w:rFonts w:hint="eastAsia" w:ascii="標楷體" w:hAnsi="標楷體" w:eastAsia="標楷體" w:cs="標楷體"/>
          <w:b/>
          <w:bCs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出席人員: 公評人</w:t>
      </w:r>
      <w:r>
        <w:rPr>
          <w:rFonts w:hint="eastAsia" w:ascii="標楷體" w:hAnsi="標楷體" w:eastAsia="標楷體" w:cs="標楷體"/>
          <w:b/>
          <w:bCs/>
          <w:sz w:val="32"/>
          <w:szCs w:val="32"/>
          <w:lang w:eastAsia="zh-TW"/>
        </w:rPr>
        <w:t>路平、</w:t>
      </w:r>
      <w:r>
        <w:rPr>
          <w:rFonts w:hint="eastAsia" w:ascii="標楷體" w:hAnsi="標楷體" w:eastAsia="標楷體" w:cs="標楷體"/>
          <w:b/>
          <w:bCs/>
          <w:sz w:val="32"/>
          <w:szCs w:val="32"/>
        </w:rPr>
        <w:t>公評人</w:t>
      </w:r>
      <w:r>
        <w:rPr>
          <w:rFonts w:hint="eastAsia" w:ascii="標楷體" w:hAnsi="標楷體" w:eastAsia="標楷體" w:cs="標楷體"/>
          <w:b/>
          <w:bCs/>
          <w:sz w:val="32"/>
          <w:szCs w:val="32"/>
          <w:lang w:eastAsia="zh-TW"/>
        </w:rPr>
        <w:t>王嵩音、</w:t>
      </w:r>
      <w:r>
        <w:rPr>
          <w:rFonts w:hint="eastAsia" w:ascii="標楷體" w:hAnsi="標楷體" w:eastAsia="標楷體" w:cs="標楷體"/>
          <w:b/>
          <w:bCs/>
          <w:sz w:val="32"/>
          <w:szCs w:val="32"/>
        </w:rPr>
        <w:t>新聞台</w:t>
      </w:r>
      <w:r>
        <w:rPr>
          <w:rFonts w:hint="eastAsia" w:ascii="標楷體" w:hAnsi="標楷體" w:eastAsia="標楷體" w:cs="標楷體"/>
          <w:b/>
          <w:bCs/>
          <w:sz w:val="32"/>
          <w:szCs w:val="32"/>
          <w:lang w:eastAsia="zh-TW"/>
        </w:rPr>
        <w:t>台</w:t>
      </w:r>
      <w:r>
        <w:rPr>
          <w:rFonts w:hint="eastAsia" w:ascii="標楷體" w:hAnsi="標楷體" w:eastAsia="標楷體" w:cs="標楷體"/>
          <w:b/>
          <w:bCs/>
          <w:sz w:val="32"/>
          <w:szCs w:val="32"/>
        </w:rPr>
        <w:t>長蔡莞瑩</w:t>
      </w:r>
      <w:r>
        <w:rPr>
          <w:rFonts w:hint="eastAsia" w:ascii="標楷體" w:hAnsi="標楷體" w:eastAsia="標楷體" w:cs="標楷體"/>
          <w:b/>
          <w:bCs/>
          <w:sz w:val="32"/>
          <w:szCs w:val="32"/>
          <w:lang w:eastAsia="zh-TW"/>
        </w:rPr>
        <w:t>、</w:t>
      </w:r>
      <w:r>
        <w:rPr>
          <w:rFonts w:hint="eastAsia" w:ascii="標楷體" w:hAnsi="標楷體" w:eastAsia="標楷體" w:cs="標楷體"/>
          <w:b/>
          <w:bCs/>
          <w:sz w:val="32"/>
          <w:szCs w:val="32"/>
        </w:rPr>
        <w:t>新聞台製播部經理范鎮中</w:t>
      </w:r>
      <w:r>
        <w:rPr>
          <w:rFonts w:hint="eastAsia" w:ascii="標楷體" w:hAnsi="標楷體" w:eastAsia="標楷體" w:cs="標楷體"/>
          <w:b/>
          <w:bCs/>
          <w:sz w:val="32"/>
          <w:szCs w:val="32"/>
          <w:lang w:eastAsia="zh-TW"/>
        </w:rPr>
        <w:t>、公關中心主任吳御曄、</w:t>
      </w:r>
      <w:r>
        <w:rPr>
          <w:rFonts w:hint="eastAsia" w:ascii="標楷體" w:hAnsi="標楷體" w:eastAsia="標楷體" w:cs="標楷體"/>
          <w:b/>
          <w:bCs/>
          <w:sz w:val="32"/>
          <w:szCs w:val="32"/>
        </w:rPr>
        <w:t>新聞台編審林熙祐</w:t>
      </w:r>
    </w:p>
    <w:p>
      <w:pPr>
        <w:pStyle w:val="7"/>
        <w:numPr>
          <w:ilvl w:val="0"/>
          <w:numId w:val="1"/>
        </w:numPr>
        <w:spacing w:line="520" w:lineRule="exact"/>
        <w:ind w:leftChars="0"/>
        <w:rPr>
          <w:rFonts w:hint="eastAsia" w:ascii="標楷體" w:hAnsi="標楷體" w:eastAsia="標楷體" w:cs="標楷體"/>
          <w:b/>
          <w:bCs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會議紀錄: 新聞台行政中心羅薇娟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ascii="Times New Roman" w:hAnsi="Times New Roman" w:cs="Times New Roman"/>
          <w:b/>
          <w:bCs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馮建三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我們還是先聽台長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報告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，看看大家有一些什麼想法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互相交換一下。</w:t>
      </w: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kern w:val="0"/>
          <w:sz w:val="32"/>
          <w:szCs w:val="32"/>
        </w:rPr>
      </w:pP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編審林熙祐</w:t>
      </w: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公關主任等等要先離席，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是不是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先請公關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中心吳御曄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主任跟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公評人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說明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有關【公評人信箱】的處理流程，是否要比照上屆辦理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公關主任吳御曄</w:t>
      </w: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目前華視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有兩個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觀眾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意見蒐集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管道，一是來自客服電話及觀眾意見信箱，提供月/季紀錄，二是公評人信箱，由觀眾直接表達意見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給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公評人。</w:t>
      </w: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上一屆公評人作法是由華視公關收信後，若有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成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案，即會依案件編號寄給各位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公評人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，有進一步需要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，公關這邊會通知新聞台召開公評人會議，或是老師們撥空直接進信箱收信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也可以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，信件不多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，所以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要請教各位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公評人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意見，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自行收信或是由公關這邊代轉立案。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馮建三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我們既然已經有前面兩三年的例子，就看其他老師有沒有什麼想法。</w:t>
      </w: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王嵩音老師</w:t>
      </w: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依循往例即可。</w:t>
      </w: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公關主任吳御曄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好，若新的申訴意見成立，會以群組及電話聯繫老師們、同時把相關內容依原文轉給老師們；若有重大事件的話，再視情況請老師們及新聞台一同進行線上會議。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widowControl/>
        <w:shd w:val="clear" w:color="auto" w:fill="FFFFFF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新聞台長蔡莞瑩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接下來換我來報告一下，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目前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從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49台到55台共有七家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新聞台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華視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是唯一有完整編審制度的新聞台。近年華視比較辛苦，經歷18錯事件造成董事長及總經理下台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我們對於新聞處理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更加嚴謹，進而編制了八至九位的三班制編審，除了處理NCC換照、也針對每一條新聞鏡面、內容、錯字進行審核，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編審很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努力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但仍難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盡善盡美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，故希望藉由三位老師過往資歷及對於公廣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集團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的期許能給予我們建議，以下透過PPT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三位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公評人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報告近兩個月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華視的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製作內容。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widowControl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首先要提的是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目前52台華視新聞普及率為七成，而其它競頻普及率為百分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之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百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所以我們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收視率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是以七折來對比。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pStyle w:val="6"/>
        <w:widowControl/>
        <w:shd w:val="clear" w:color="auto" w:fill="FFFFFF"/>
        <w:spacing w:line="360" w:lineRule="atLeast"/>
        <w:ind w:left="0" w:leftChars="0" w:firstLine="0" w:firstLineChars="0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首先報告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關於川普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上任後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首次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國會報告，事前我們開了三次製播會議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川普首次國會報告時長1小時39分鐘，只有華視52頻道與youtube全程轉播，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提供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觀眾全程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收看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，其它競頻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多半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僅連線三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四分鐘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結束，我們同時也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請到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一位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以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研究川普為長的現場口譯，做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相當多演練，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她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口譯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表情與翻譯皆極到位；各家頻道中只有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華視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顯示對口譯的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尊重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將口譯開了框、讓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他們可以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露面，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這位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口譯受到相當多網友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好評，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她的翻譯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平鋪直敘、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而是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富含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聲音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表情，對於川普也有深入研究。</w:t>
      </w:r>
    </w:p>
    <w:p>
      <w:pPr>
        <w:pStyle w:val="6"/>
        <w:widowControl/>
        <w:shd w:val="clear" w:color="auto" w:fill="FFFFFF"/>
        <w:spacing w:line="360" w:lineRule="atLeast"/>
        <w:ind w:left="0" w:leftChars="0" w:firstLine="0" w:firstLineChars="0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</w:p>
    <w:p>
      <w:pPr>
        <w:pStyle w:val="6"/>
        <w:widowControl/>
        <w:shd w:val="clear" w:color="auto" w:fill="FFFFFF"/>
        <w:spacing w:line="360" w:lineRule="atLeast"/>
        <w:ind w:left="0" w:leftChars="0" w:firstLine="0" w:firstLineChars="0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另外，有關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川普與澤倫斯基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針鋒相對一事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這件事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正巧發生在假日前，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所以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我們假日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的【國際線出發】主持人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劉姿麟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馬上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做了相關解析，週日放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網路上後，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在週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一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破10萬點閱率，甚至電視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方面的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收視率也是拿到第五名，七個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新聞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頻道中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華視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以七成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五市占率拿到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第五名，超越了兩個競頻。</w:t>
      </w:r>
    </w:p>
    <w:p>
      <w:pPr>
        <w:pStyle w:val="6"/>
        <w:widowControl/>
        <w:shd w:val="clear" w:color="auto" w:fill="FFFFFF"/>
        <w:spacing w:line="360" w:lineRule="atLeast"/>
        <w:ind w:left="0" w:leftChars="0" w:firstLine="0" w:firstLineChars="0"/>
        <w:jc w:val="both"/>
        <w:textAlignment w:val="top"/>
        <w:rPr>
          <w:rFonts w:hint="eastAsia" w:ascii="標楷體" w:hAnsi="標楷體" w:eastAsia="標楷體" w:cs="標楷體"/>
          <w:kern w:val="0"/>
          <w:sz w:val="32"/>
          <w:szCs w:val="32"/>
          <w:lang w:val="en-US" w:eastAsia="zh-TW"/>
        </w:rPr>
      </w:pPr>
    </w:p>
    <w:p>
      <w:pPr>
        <w:pStyle w:val="6"/>
        <w:widowControl/>
        <w:shd w:val="clear" w:color="auto" w:fill="FFFFFF"/>
        <w:spacing w:line="360" w:lineRule="atLeast"/>
        <w:ind w:left="0" w:leftChars="0" w:firstLine="0" w:firstLineChars="0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再來是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關於川普與魏哲家宣布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台積電加碼千億美元在美擴廠一事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當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晚我們立刻做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長篇幅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分析，除了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川普跟魏哲家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同台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的報導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之外，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做了四則解析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，分別是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關於台積電研發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產業鏈是否會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跟著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到美國及矽盾等等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的專題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，第一天即進行四則專題分析，雖然許多製作人擔心觀眾消化不良，但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當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晚得到第四名佳績，超越了年代及三立，顯示觀眾仍願靜下心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瞭解專家學者對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這個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事件的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看法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。</w:t>
      </w:r>
    </w:p>
    <w:p>
      <w:pPr>
        <w:pStyle w:val="6"/>
        <w:widowControl/>
        <w:shd w:val="clear" w:color="auto" w:fill="FFFFFF"/>
        <w:spacing w:line="360" w:lineRule="atLeast"/>
        <w:ind w:left="0" w:leftChars="0" w:firstLine="560" w:firstLineChars="200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pStyle w:val="6"/>
        <w:widowControl/>
        <w:shd w:val="clear" w:color="auto" w:fill="FFFFFF"/>
        <w:spacing w:line="360" w:lineRule="atLeast"/>
        <w:ind w:left="0" w:leftChars="0" w:firstLine="0" w:firstLineChars="0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至於時間更早的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美國總統大選，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在選前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進行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五至六次的製播會議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，從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我們的鏡面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可以看到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，票數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與我們電腦系統連動，我們採用福斯計票系統、與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AP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是同一套計票系統，CNN為另一套計票系統，當天CNN計票系統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比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較慢，我們鏡面規劃是放大的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川普跟賀錦麗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票數電腦連動，當主播播報國內新聞時，會套大事框隨時更新票數讓大家看到，右邊則是連結福斯電腦系統，開票後期有幾個州較為膠著，這個福斯系統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只要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點選該州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即可顯示開票百分比，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還好有這個系統，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否則我們製作圖表會跟不上開票進度；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相較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其它競頻鏡面，華視相較之下較乾淨易閱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讀。</w:t>
      </w:r>
    </w:p>
    <w:p>
      <w:pPr>
        <w:pStyle w:val="6"/>
        <w:widowControl/>
        <w:shd w:val="clear" w:color="auto" w:fill="FFFFFF"/>
        <w:spacing w:line="360" w:lineRule="atLeast"/>
        <w:ind w:left="0" w:leftChars="0" w:firstLine="0" w:firstLineChars="0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</w:p>
    <w:p>
      <w:pPr>
        <w:pStyle w:val="6"/>
        <w:widowControl/>
        <w:shd w:val="clear" w:color="auto" w:fill="FFFFFF"/>
        <w:spacing w:line="360" w:lineRule="atLeast"/>
        <w:ind w:left="0" w:leftChars="0" w:firstLine="0" w:firstLineChars="0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另外，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美國總統大選時，我們派出記者黃傲天至美國採訪，也跟美國之音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記者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合作，一個採訪民主黨、一個採訪共和黨，記者黃傲天很出色的採訪到一個裴洛西助選的獨家訪問與畫面，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至於當天的選情結果分析，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則是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找史丹佛胡佛研究中心的陳仁宜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教授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協助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pStyle w:val="6"/>
        <w:widowControl/>
        <w:shd w:val="clear" w:color="auto" w:fill="FFFFFF"/>
        <w:spacing w:line="360" w:lineRule="atLeast"/>
        <w:ind w:left="0" w:leftChars="0" w:firstLine="0" w:firstLineChars="0"/>
        <w:jc w:val="both"/>
        <w:textAlignment w:val="top"/>
        <w:rPr>
          <w:rFonts w:hint="eastAsia" w:ascii="標楷體" w:hAnsi="標楷體" w:eastAsia="標楷體" w:cs="標楷體"/>
          <w:kern w:val="0"/>
          <w:sz w:val="32"/>
          <w:szCs w:val="32"/>
          <w:lang w:eastAsia="zh-TW"/>
        </w:rPr>
      </w:pPr>
    </w:p>
    <w:p>
      <w:pPr>
        <w:pStyle w:val="6"/>
        <w:widowControl/>
        <w:shd w:val="clear" w:color="auto" w:fill="FFFFFF"/>
        <w:spacing w:line="360" w:lineRule="atLeast"/>
        <w:ind w:left="0" w:leftChars="0" w:firstLine="0" w:firstLineChars="0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我還記得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川普就職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當天，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時間為台灣時間晚間11點至</w:t>
      </w:r>
      <w:r>
        <w:rPr>
          <w:rFonts w:hint="eastAsia" w:ascii="標楷體" w:hAnsi="標楷體" w:eastAsia="標楷體" w:cs="標楷體"/>
          <w:b/>
          <w:bCs/>
          <w:kern w:val="0"/>
          <w:sz w:val="28"/>
          <w:szCs w:val="28"/>
          <w:lang w:val="en-US" w:eastAsia="zh-TW"/>
        </w:rPr>
        <w:t>2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點，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為了讓觀眾完整收看，我們跟各台一樣都延播，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觀眾也是相當買單，當晚收視率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華視是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第三名、僅次於TVBS與東森，超越其它相關競頻。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pStyle w:val="6"/>
        <w:widowControl/>
        <w:numPr>
          <w:ilvl w:val="0"/>
          <w:numId w:val="0"/>
        </w:numPr>
        <w:shd w:val="clear" w:color="auto" w:fill="FFFFFF"/>
        <w:spacing w:line="360" w:lineRule="atLeast"/>
        <w:ind w:leftChars="0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除了國際新聞之外，體育新聞也是華視擅長的部份，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WBC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Q在21號開幕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，22號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華視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晚間收視率來到四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五名，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因為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21號是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週五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，所以週五、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週六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進行了非常多WBC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Q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相關報導，因為我們有體育中心及三個體育主播，相對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於其它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新聞台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，這方面我們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資源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比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較豐富，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所以當週的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週五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六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日的確也反映在收視率上面，當這幾位體育主播在做特報時，收視率皆相對出色；經典賽最後一場資格賽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，也就是跟西班牙的生死戰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，當晚華視晚間新聞收視率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超越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三立、年代跟壹電視。</w:t>
      </w:r>
    </w:p>
    <w:p>
      <w:pPr>
        <w:pStyle w:val="6"/>
        <w:widowControl/>
        <w:numPr>
          <w:ilvl w:val="0"/>
          <w:numId w:val="0"/>
        </w:numPr>
        <w:shd w:val="clear" w:color="auto" w:fill="FFFFFF"/>
        <w:spacing w:line="360" w:lineRule="atLeast"/>
        <w:ind w:leftChars="0"/>
        <w:jc w:val="both"/>
        <w:textAlignment w:val="top"/>
        <w:rPr>
          <w:rFonts w:cs="Arial" w:asciiTheme="minorEastAsia" w:hAnsi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近期還有一個重大事件是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台中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新光三越爆炸案，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當時發生時間已經接近中午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1200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新聞時段，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我們立刻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抽掉所有新聞，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派三組台北記者至台中，同時做各個路線的調派，並調派專題記者進行一小時深度報導，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從中午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事件發生至晚間新聞之前，我們收視率大都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是維持在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第三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四名，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也就是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超越七個競頻的半數左右；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當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日晚間因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為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死傷人數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相關原因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也比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較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明朗化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了，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1900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晚間新聞做了整理性報導，收視率也滿好，超越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三立、年代及壹電視。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 w:val="28"/>
          <w:szCs w:val="28"/>
        </w:rPr>
      </w:pPr>
    </w:p>
    <w:p>
      <w:pPr>
        <w:pStyle w:val="6"/>
        <w:widowControl/>
        <w:shd w:val="clear" w:color="auto" w:fill="FFFFFF"/>
        <w:spacing w:line="360" w:lineRule="atLeast"/>
        <w:ind w:left="0" w:leftChars="0" w:firstLine="0" w:firstLineChars="0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另外，華視相對於其它競頻，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我們比較在乎的是「平衡報導」，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1月11日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小草釘孤枝遊行事件，在座老師們應該也很了解，現在各個電視台皆有立場，而華視是相對較被檢視是否中立及平衡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與否的電視台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，這場活動主訴司法不公、政治干預司法，我們華視也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同時用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司法角度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，也就是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地檢署的相關回應來處理標題與內容的平衡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pStyle w:val="6"/>
        <w:widowControl/>
        <w:shd w:val="clear" w:color="auto" w:fill="FFFFFF"/>
        <w:spacing w:line="360" w:lineRule="atLeast"/>
        <w:ind w:left="0" w:leftChars="0" w:firstLine="0" w:firstLineChars="0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</w:p>
    <w:p>
      <w:pPr>
        <w:pStyle w:val="6"/>
        <w:widowControl/>
        <w:shd w:val="clear" w:color="auto" w:fill="FFFFFF"/>
        <w:spacing w:line="360" w:lineRule="atLeast"/>
        <w:ind w:left="0" w:leftChars="0" w:firstLine="0" w:firstLineChars="0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還有更早之前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柯文哲被逮捕羈押的重大事件，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華視也有不錯的收視表現。我記得當天到底要不要羈押一直都沒有定案，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記者整天辛苦守候至晚間11點半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才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確定宣判，雖然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記者很年輕，但現場連線很有條理、棚內主播也有進行相關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準備，所以當天收視率相當出色，來到第二名，僅次於三立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追平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TVBS並超越東森。</w:t>
      </w:r>
    </w:p>
    <w:p>
      <w:pPr>
        <w:pStyle w:val="6"/>
        <w:widowControl/>
        <w:shd w:val="clear" w:color="auto" w:fill="FFFFFF"/>
        <w:spacing w:line="360" w:lineRule="atLeast"/>
        <w:ind w:left="0" w:leftChars="0"/>
        <w:jc w:val="both"/>
        <w:textAlignment w:val="top"/>
        <w:rPr>
          <w:rFonts w:cs="Arial" w:asciiTheme="minorEastAsia" w:hAnsiTheme="minorEastAsia"/>
          <w:kern w:val="0"/>
          <w:sz w:val="28"/>
          <w:szCs w:val="28"/>
        </w:rPr>
      </w:pPr>
    </w:p>
    <w:p>
      <w:pPr>
        <w:pStyle w:val="6"/>
        <w:widowControl/>
        <w:shd w:val="clear" w:color="auto" w:fill="FFFFFF"/>
        <w:spacing w:line="360" w:lineRule="atLeast"/>
        <w:ind w:left="0" w:leftChars="0" w:firstLine="0" w:firstLineChars="0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這是近兩個月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重大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新聞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事件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中有關我們華視的收視表現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在長期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整體成績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來看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，去年2024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年華視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的年平均收視較2023年上揚33%，在競頻當中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是上揚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最多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的電視台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，大多競頻成長率為零、甚至是負成長，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三立是因為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將晚間政論節目主持人由鄭弘儀換為李正皓，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所以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有個收視率高點，而我們華視是各競頻中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長期收視率成長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最高的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華視自2023年1月1日起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定頻七成，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至2024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年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在定頻率相同的狀況下，收視率提升33%，走勢明顯往上，在去年第三季開始含10月超越了年代與壹電視。</w:t>
      </w:r>
    </w:p>
    <w:p>
      <w:pPr>
        <w:pStyle w:val="6"/>
        <w:widowControl/>
        <w:numPr>
          <w:ilvl w:val="0"/>
          <w:numId w:val="0"/>
        </w:numPr>
        <w:shd w:val="clear" w:color="auto" w:fill="FFFFFF"/>
        <w:spacing w:line="360" w:lineRule="atLeast"/>
        <w:ind w:leftChars="0"/>
        <w:jc w:val="both"/>
        <w:textAlignment w:val="top"/>
        <w:rPr>
          <w:rFonts w:cs="Arial" w:asciiTheme="minorEastAsia" w:hAnsi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繼續跟三位新公評人報告的是，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今年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除了改版與優化，另外也有幾個重點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在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進行中，一是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華視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將會做台積電紀錄片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，一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共三集，每集一小時，其實各電視台含平面媒體都與台積電洽談紀錄片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的事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，只有華視進入第二階段，其餘皆被台積電拒絕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上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為止第二階段也洽談成功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同意華視進入台積電拍攝，目前只有CNN成功採訪拍攝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了台積電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並製作了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8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分鐘專題，而CNN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層層流程就走了兩年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我們將會是第二家可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進入台積電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拍攝的媒體，原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本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是洽談兩小時紀錄片，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至於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台積電到美國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擴廠我們也會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進行詳細報導，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所以總共是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三小時。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此外，有鑒於現在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收看電視的人日益減少，所以今年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還有一個重點是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希望可以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發展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AI的個人新聞台，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也就是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希望透過網路、透過AI數據分析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能讓新聞選擇更個人化，初期將會與LINE合作，逐步藉由網路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，也就是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AI數據分析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讓觀眾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看到他感興趣的華視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新聞內容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，另外還有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AI的圖卡系統與AI即時口譯系統，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這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是與聯發科合作，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希望它們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幫我們建置完input、output的過程。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最後報告的是，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今年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華視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也會再開設一個較專題式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新聞節目，在晚上十點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播出，會有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更多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專題及完整的報導，而不是短小輕薄的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每日新聞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而已。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cs="Arial" w:asciiTheme="minorEastAsia" w:hAnsiTheme="minorEastAsia" w:eastAsiaTheme="minorEastAsia"/>
          <w:kern w:val="0"/>
          <w:szCs w:val="24"/>
          <w:lang w:val="en-US" w:eastAsia="zh-TW"/>
        </w:rPr>
      </w:pP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馮建三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謝謝以上說明，若有什麼想法，這邊大家可以進行交換，我本人沒有cable，都是看無線台，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無線就不用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通過cable收看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固定收看公視與21台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，上面是打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52台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華視新聞。</w:t>
      </w: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新聞台長蔡莞瑩</w:t>
      </w: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對，現在剪線潮真的很可怕。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馮建三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我們台灣比較奇特，大多數國家以無線為主，去年九月有一個報告，英國的新聞來源已被超越，不再看傳統媒體，皆看新媒體，可是新媒體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不會做新聞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啊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，這調查詳細到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觀眾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收看新聞是從臉書或其它地方收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收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看，結果無線電視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仍佔七成、BBC佔六成五，但只調查從何處收看新聞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並不完全正確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因為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其實google不做新聞、臉書也不做新聞，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Line也不做新聞啊，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但標題都寫傳統媒體已趨式微，雖然台灣確實是這樣，但因為幾十年的大量投資也沒辦法，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能理解我們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自己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的情況。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新聞台長蔡莞瑩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其實對我們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華視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不公平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的一點是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，華視新聞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被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歸在有線電視的系統裡，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所以必須給有線系統業者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上架費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有線電視系統業者支付東森一年七億、支付TVBS五至六億、支付三立也是五到六億，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因為系統業者拿它們的內容來播，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但我們是提供內容給有線電視業者，還要支付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上架費</w:t>
      </w:r>
      <w:r>
        <w:rPr>
          <w:rFonts w:hint="eastAsia" w:cs="Arial" w:asciiTheme="minorEastAsia" w:hAnsiTheme="minorEastAsia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馮建三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華視屬於比較後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進，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要想進入這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系統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就得支付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費用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製播部經理范鎮中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對，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華視較晚進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入有線系統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，華視是因為中天退出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接續中天，所以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想要進入有線電視系統，就得支付上架費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馮建三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</w:rPr>
        <w:t>BBC那麼強勢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  <w:t>，也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</w:rPr>
        <w:t>是在2014年以後才開始不付費給BskyB的，就是現在Murdoch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  <w:t>梅鐸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</w:rPr>
        <w:t>的那個平台，還是老邏輯，雖然大家是看這個平台，但內容還是看BBC的，理論上要給BBC錢，但是反過來了，直至2013、2014左右，BBC、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val="en-US" w:eastAsia="zh-TW"/>
        </w:rPr>
        <w:t>ITV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</w:rPr>
        <w:t>聯合起來抗議，所以才取消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</w:rPr>
        <w:t>這個問題真的我們都感受到了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  <w:t>，因為政府不積極。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新聞台長蔡莞瑩</w:t>
      </w: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我們放到YT上，分潤不多，但我們每天四百個人在做內容，放在有線電視，還得付款給有線電視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系統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，也不會有人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願意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跟華視聯合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起來抗議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，因為東森、TVBS、三立都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從系統業者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收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很多費用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，如果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競頻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都同樣付款給有線電視業者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那才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有聯合的機會。</w:t>
      </w:r>
    </w:p>
    <w:p>
      <w:pPr>
        <w:widowControl/>
        <w:shd w:val="clear" w:color="auto" w:fill="FFFFFF"/>
        <w:jc w:val="both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馮建三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</w:rPr>
        <w:t>我們整體電視的收視時間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  <w:t>跟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</w:rPr>
        <w:t>收視率有沒有下降？</w:t>
      </w:r>
    </w:p>
    <w:p>
      <w:pPr>
        <w:widowControl/>
        <w:shd w:val="clear" w:color="auto" w:fill="FFFFFF"/>
        <w:jc w:val="both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新聞台長蔡莞瑩</w:t>
      </w: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整體來看，近10年都差不多，但個人認為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其實是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下降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怎麼說呢？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因為2024年很多天災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人禍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地震甚至還有美國大選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的大事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，但這10年整體收視率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卻幾乎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一模一樣。</w:t>
      </w: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widowControl/>
        <w:shd w:val="clear" w:color="auto" w:fill="FFFFFF"/>
        <w:jc w:val="both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製播部經理范鎮中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有線電視這兩年少了五十萬戶，原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五百萬戶，現已不到四百五十萬戶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widowControl/>
        <w:shd w:val="clear" w:color="auto" w:fill="FFFFFF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王嵩音</w:t>
      </w: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我收看有線電視幾十年，現在也剪了，覺得不需要。</w:t>
      </w: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widowControl/>
        <w:shd w:val="clear" w:color="auto" w:fill="FFFFFF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馮建三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所以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大家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該有所準備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，如果政府沒有相關政策就難以處理。報紙景氣也很差，裡面廣告版面很多，15年前可能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收入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還有100億至200億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，現在也沒有了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新聞台長蔡莞瑩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請教老師，傳統報紙如果走電子化、新媒體，成效會如何?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</w:pP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馮建三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其實還是需要業外收入來補貼，沒有業外收入的話，不夠。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新聞台長蔡莞瑩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其實現在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很多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新聞台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都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做很多公家標案，但華視無法做任何標案。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馮建三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政府不夠透明的話，立法委員相對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要比較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辛苦去檢視，但也不一定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能夠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完整，其實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電視台標案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應該做申報，關於一則拿多少錢、如何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等等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，大家公平公開，公開之下也形同一種社會的監督。</w:t>
      </w:r>
    </w:p>
    <w:p>
      <w:pPr>
        <w:widowControl/>
        <w:shd w:val="clear" w:color="auto" w:fill="FFFFFF"/>
        <w:jc w:val="both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林熙祐編審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除結構性的問題之外，是不是在內容呈現上也可以請三位公評人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給予華視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一點優化的建議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widowControl/>
        <w:shd w:val="clear" w:color="auto" w:fill="FFFFFF"/>
        <w:jc w:val="both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王嵩音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接下公評人後，有花了點時間監看華視各節新聞，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雖然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已經做得很不錯了，但還是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想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提供一些意見參考，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譬如有時會看到標題出現亂碼，這個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在播出之前有沒有辦法事先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發現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並修正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呢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？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製播部經理范鎮中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那是因為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華視的機器較為老舊，在使用參數的過程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中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，需要先使用一些數字再接續標題以利辨識，但因機器老舊，若不慎打錯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一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個字或是少了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一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個空格，跟不上速度就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變成亂碼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我們一直有在建置我們的文稿系統，最初購買系統是半套，因華視公共化後，歷任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長官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對於預算投資或是軟硬體上面都有不同想法、重視的區塊也不同，畢竟文稿系統所費不貲，費用認列可能有點困難，所以目前是慢慢的在修改精進，只是操作上還是相當原始。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另外一個原因是華視的建置，在老三台新聞時段是晨、午、晚、夜、台語共五節新聞，進到52台時，無法跟 TVBS、三立等起初以新聞台架構起跑的頻道抗衡，人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力、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物力、硬體、軟體整體性來說都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相對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辛苦。</w:t>
      </w: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kern w:val="0"/>
          <w:sz w:val="32"/>
          <w:szCs w:val="32"/>
        </w:rPr>
      </w:pP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王嵩音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不知道背後還有這些因素存在。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widowControl/>
        <w:shd w:val="clear" w:color="auto" w:fill="FFFFFF"/>
        <w:jc w:val="both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新聞台長蔡莞瑩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現在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電視台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都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已全自動系統，記者把帶子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放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進去後一鍵播出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、一條龍處理，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華視沒有自動播出系統，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因為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更新系統真的會是很大的費用，要更換也不是這麼容易，所以我們每關、每個節點都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用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人工丟稿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處理，另外我們儲存系統也非一體成形，業界目前都是一體成形，直接存入片庫，以關鍵字即可調出資料畫面，但我們空間很快就滿了，得再清空。</w:t>
      </w:r>
    </w:p>
    <w:p>
      <w:pPr>
        <w:widowControl/>
        <w:shd w:val="clear" w:color="auto" w:fill="FFFFFF"/>
        <w:ind w:firstLine="480"/>
        <w:jc w:val="both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ind w:firstLine="480"/>
        <w:jc w:val="both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王嵩音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瞭解，若機器無法解決可能要靠人力補救，像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鏡面我會建議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應該在事前準備時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審核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出它的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正確性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，最好能有一個機制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層層把關，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最好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能夠double check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。華視目前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收視率不錯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過往公評人報告我也看過一遍，公廣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集團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身負重任，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華視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需要領導大家去認識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什麼是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好新聞，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盡量避免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三器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新聞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，同時對於打上『獨家』兩字也要更慎重一些，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尤其黃金時段的新聞，依我個人來說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，頭條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應該是重要大事或是與政策、民生有關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的新聞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不是車禍或失火新聞，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排序可能需要調整。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新聞台長蔡莞瑩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這邊說明一下，每天晚間新聞我會親自調整rundown，目前電視台的晚間新聞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重要時段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為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18：00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跟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19：00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，但我們認為關鍵其實是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19:00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，因為大家回家較晚，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新聞台的習慣也不會在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19：00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整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點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播出，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通常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會往前10分鐘，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也就是說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當天最重磅、大家最關心的新聞會放在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18：50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，以搶先其他競頻，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前兩則新聞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放在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18：55；19：00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是另一個重點頭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條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，我也很要求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18：50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、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19：00頭條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必須要是政治、政經、台積電之類的新聞，除非真的是重大社會新聞，不然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社會新聞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不會放在那個時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段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19：20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以前幾乎不走社會新聞。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王嵩音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我主要說的是無線台的部分。</w:t>
      </w:r>
    </w:p>
    <w:p>
      <w:pPr>
        <w:widowControl/>
        <w:shd w:val="clear" w:color="auto" w:fill="FFFFFF"/>
        <w:spacing w:line="360" w:lineRule="atLeast"/>
        <w:ind w:firstLine="480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ind w:firstLine="480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製播部經理范鎮中</w:t>
      </w:r>
    </w:p>
    <w:p>
      <w:pPr>
        <w:widowControl/>
        <w:shd w:val="clear" w:color="auto" w:fill="FFFFFF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華視在商業的收視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競爭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以及公廣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集團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的道德要求之下，裡面牽涉到我們的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收視目標群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，剛剛台長說明的是52台，而華視無線台在晚上七點鐘，我們以往也嘗試將重大議題，例如柯文哲、國際重大事件放在前面，但收視率直接向下滑落，在總經理要求之下，我們思考解方，開始測試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收視族群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是哪一些人，最後發現是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一群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年齡層偏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大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、來自中南部城鎮，非都會型的觀眾，所以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無線台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卡通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哆啦A夢之後可能必須靠一些吵架、車禍新聞去慢慢承接，將重要新聞放在可能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19：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10之後，且不能放一掛，可能一兩條新聞後穿插其它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新聞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，原則上我們都會放在前面半小時，這是我們在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收視競爭跟公廣責任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拉扯之下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取得一個較可行的平衡點。</w:t>
      </w:r>
    </w:p>
    <w:p>
      <w:pPr>
        <w:widowControl/>
        <w:shd w:val="clear" w:color="auto" w:fill="FFFFFF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王嵩音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華視雖然在公廣集團，但無法找到一個好的定位，公廣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集團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的話不應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該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在乎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收視率，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應該要去教育觀眾何謂真正的新聞，但華視並非單純這種方向，卡在這種地方、問題也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是相當難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解決。</w:t>
      </w:r>
    </w:p>
    <w:p>
      <w:pPr>
        <w:widowControl/>
        <w:shd w:val="clear" w:color="auto" w:fill="FFFFFF"/>
        <w:jc w:val="both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馮建三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之前學界誤會，最早說要華視商業化，並舉英國、韓國的例子，但華視無法這樣做。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王嵩音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華視無法模仿國外，因為發展歷程不同，但我身為公評人，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有些地方我還是希望能夠提醒華視一下，像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前陣子苗栗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(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火旁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)龍點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睛大活動，是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火」字旁加旁邊一個「旁」，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一般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沒有那個字的話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會用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造字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方式來呈現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不能用其它字來代替，有關這一點，我倒有個建議，華視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可以做一套新聞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介紹為什麼用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(火旁)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這個字，這個字的來源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歷史淵源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是什麼，可以趁機做一條有教育意義的新聞，如果能掌握到這樣特殊歷史活動來做一個深入的報導，你們就是獨家了。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另外像名人的譯名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我也建議要使用統一的翻譯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，不管來源是外電或是其它，用我們台灣比較熟悉的字眼，可能比較好。再來是鏡面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的部分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，剛才簡報時舉例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美國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總統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大選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，你們鏡面非常乾淨，但平常在做新聞的時候，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我覺得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鏡面有點太複雜了，尤其是晚間新聞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新聞台長蔡莞瑩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這個跟老師報告一下，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打算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推鏡面簡化，也已開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過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兩三次會議，製作人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總是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會希望把很多資訊放進去，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很多事情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其實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可以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以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一句話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摘要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整個新聞重點或是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就讓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一張圖片說明一切，讓觀眾休息一下，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不要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總是每張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鏡面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都密密麻麻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其實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是折磨觀眾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，這我也認同老師的看法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王嵩音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對，尤其是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主播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站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在中間，左邊跟右邊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是不同新聞，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觀眾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會不知道要看哪一則，主播又必須走動，但走動時就把播放的畫面擋住了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新聞台長蔡莞瑩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黃金時段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會有比較多解釋性的新聞，例如沈伯洋跟侯漢廷在吵USAID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(美國國際開發署)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到底有沒有補助台灣，像這類新聞比較需要解釋多一點，事實上USAID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(美國國際開發署)並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沒有補助開放社會基金會，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開放社會基金會的確有補助沈伯洋，這類事情，恐怕需要一些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圖表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去解釋清楚，所以晚間新聞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比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較多這種類型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的鏡面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王嵩音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我個人覺得鏡面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一次放太多資訊，加上下方又有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快訊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跑馬，左邊又有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東西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(春聯或大事框)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，整個畫面會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讓觀眾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不知道要聚焦在哪裡，新聞是邊聽邊看，但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一旦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聽的時候，主播的播報跟後面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鏡面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沒辦法符合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觀眾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就會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感到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困惑，我個人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比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較傾向越簡化越好，加上字很小、資訊又多，對於老化、視力不好的人會是較吃力的一個收視經驗。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另外一個也跟畫面有關，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前面已經很多資訊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、背景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(ROLL帶)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又是複雜的，可能要調整一下，看起來背景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(ROLL帶)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隨機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出現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，建議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整個畫面呈現可以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統一化、單純化，包含主播台、logo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等等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，不然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觀眾會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沒有可以聚焦的地方；也希望主播盡量不要穿白色外套，視覺上很容易被吃掉，個人觀察國外從來沒有主播穿白色外套，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以上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雖然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都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是很瑣碎的細節，但我很仔細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很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盡責在觀察。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還有一點就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是你們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鏡面的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角度，主播視覺上應該要透過螢幕與觀眾對看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對話，但主播會斜看著螢幕去播報，因為一邊要看著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鏡面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，視覺上會不對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而且國外的主播都是正襟危坐，但我們的主播比較活潑、穿著亮麗、走來走去，提供不同風格是也沒錯，但以新聞主播來說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應要能建立出公信力、權威感，我們主播口條都很不錯，但希望能與其他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主播做出區隔，不一定要年輕貌美，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同時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也可以安排一些專訪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對話，不只是單純播新聞，而是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讓主播也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能主導新聞的製作或對新聞有深入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分析，像以前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所謂當家主播，很有社會聲望，如果能賦予主播更有深度製作的話，相信也是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很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有可為。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製播部經理范鎮中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謝謝老師給予這很受用的意見，平時也有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晚間新聞製作人溝通，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鏡面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應該簡單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，把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標題當作重點、其餘則由主播口述引導到新聞內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即可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。老師的觀點更接近於觀眾，關於觀眾的感受，由老師這邊反饋回來，我們覺得更直接而且相當受用。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路平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近期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也有努力收看華視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頻道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，關於王老師提出的觀點，很多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都贊成，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明白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華視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在設備與別台不能夠相比的情況下，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做得很辛苦、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以我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個人角度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，若在這種現狀下走出一條路，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覺得華視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最可期待的就是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專題，跟其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台相較，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華視做的新聞專題一向有內容，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吸引我收看，不管是川普貿易戰、台積電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因應、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甚至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WB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C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資格賽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的準備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等等，我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曾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花滿多時間收看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。就像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王老師所提，華視在硬體上要跟其它台相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比，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幾乎是不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可能的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競爭，那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麼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沒有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可能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未來更投注資源，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把專題變成華視的特色，某個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意義上，也就是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捨棄對於設備的追求，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等待款項進來會容易失望，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若往專題發展，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難度比較小，華視應該做得到。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放眼未來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，世界亂度愈大，觀眾愈需要了解新聞背後與新聞深度，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加強這個層面，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華視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已經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有不錯的基礎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未來更精進，觀眾若要求新聞深度以及專業觀點，希望第一選擇就是華視，這可能是一個你們做得到的方向；我第一次當公評人，不確定這樣的建議是否超出公評人的範圍，但確實覺得「華視新聞雜誌」之類的節目相當有歷史，你們有經驗，自然可以找到可以更細緻更犀利更精進的地方，若能從深度去追求，在設備無法與別台競爭的情況下，這份你們獨有的深度，說不定是華視沒有人能忽視也沒有人能取代的特色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新聞台長蔡莞瑩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剛剛簡報時有跟公評人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提到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今年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四個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發展重點就是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在3/31晚上10點將開一個以專題為主的新節目，主要探討較大的政治、經濟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國際事件，目前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國內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政治新聞都流於互罵的形式，但罵完就結束了，事實又是如何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呢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希望記者盡力找出真相，例如沈伯洋事件，可以把AIT的補助進行各國的比較，帶給觀眾更多資訊，這個節目在prime time晚間六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七點播出會有困難，所以特別開在晚間10點，至少記者有比較長時間可以發揮，也都是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資深記者來報導。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其實在我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擔任台長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之前，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華視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國際新聞是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一至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五播出，自我加入之後，現在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一至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週日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每天都會有國際專題，固定在晚上九點，會做我們笑稱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所謂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「三長兩短」的新聞，短的兩則約兩分半、長的三則約四至五分鐘放在這國際新聞中，而3/31的晚間十點是國內政治、財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經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及部分國際專題性的節目。這個專題節目會要求主播要有一定的分量，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也會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要求鏡面集中，讓主播好好說、觀眾好好聽。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路平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想補充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一下，您提到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沈伯洋事件，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以這個事件做例子，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其實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，重點在於是否有揭露的程序，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不管錢來自何處，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事前如果揭露清楚，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透明公開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能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避免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很多爭議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才能禁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得起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各黨的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檢視，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新聞專題中提供的應該是觀點，為閱聽大眾找到剖析這件事的方向，也找到未來改進的地方，希望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這就是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華視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新聞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節目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特色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要充斥著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藍綠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口水，互相指責的內容，那麼，華視新聞就會以具有專業觀點做為本台的特色，在新聞台競爭中保有不敗的位置。</w:t>
      </w:r>
      <w:bookmarkStart w:id="0" w:name="_GoBack"/>
      <w:bookmarkEnd w:id="0"/>
    </w:p>
    <w:p>
      <w:pPr>
        <w:widowControl/>
        <w:shd w:val="clear" w:color="auto" w:fill="FFFFFF"/>
        <w:ind w:firstLine="480"/>
        <w:jc w:val="both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馮建三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最後我補充，老實說大家都知道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華視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財政的困難，多年前公視與華視也有合作，雖告失敗，但若就節目來說，看是否能跟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公視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新聞部溝通嘗試合作，因為他們觸及率比較高，例如好好做個雜誌型節目，一個月只要有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一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個議題打動大家，累積一年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就會有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口碑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出來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，一個月做出一個好的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讓大家覺得很公平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的題目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、不偏袒藍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也不偏袒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綠，甚至是兩周就能做一個、再利用網路平台的便利性散播，也可以想辦法與TaiwanPlus合作，把內容翻成英文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大多數國家也是好幾個第四台聯合起來做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如果「華視新聞雜誌」這個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歷史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悠久的節目能讓大家耳目一新，而不是曇花一現，一個月一個好議題讓大家認識，應可為之；第二個其實台灣國際新聞沒有特色，來源大多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來自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外電，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個人訂了幾十份的news letter，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們會提供不同報導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跟觀點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，例如今天BBC可能會報導英國有巴勒斯坦行動隊，公然的在網路上做了什麼，昨天還衝進川普在蘇格蘭的度假村，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可能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新聞夠大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的話，大家也會跟著報導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，但很多時候小眾新聞也會有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很多不同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報導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可以利用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，我們當然沒辦法跟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簽訂合約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，但如果鎖定特定新聞，訂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它的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news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 xml:space="preserve"> 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letter，只要編譯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做新聞時，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用別的畫面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去代替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，若這個也能做，也許會開始有人注意到華視國際新聞提供的觀點不太一樣。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包括俄烏戰爭其實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都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是主流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媒體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觀點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其實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2022年3月烏克蘭跟俄羅斯在土耳其談好草約，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【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Foreign Affairs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(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外交事務報導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)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也有報，雖是半學術性的，但主流媒體都不提是美國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英國從中阻止，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要大家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不要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輕易相信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普丁，不然三年前戰爭早已結束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，其實它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也算是主流刊物，只是傾向白宮政策，即便這樣，也仍然會提供不一樣的報導，但主流的New York Times、Washington Post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不太報導，時代雜誌雖有報但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比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較晚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其實外界很多人都知道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，但國內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被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主流外電的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國際新聞牽制住，反而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不容易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知道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報導時確實要引用來源，不能空口無憑，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只是提醒，悠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久來源的小眾媒體，不能不屑一顧，反而小眾媒體可能剛好是知識階層在關注，當然這可能已超出公評人範圍，但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跟上面的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邏輯一樣，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要想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讓外界產生印象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華視提供的新聞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就要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有差異化，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這並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不需要常常做、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所以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也不會增加太多工作量，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但卻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逐漸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可以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讓外界認知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到華視新聞跟別的不一樣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新聞台長蔡莞瑩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謝謝三位公評人，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我們會繼續努力！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編審林熙祐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最後請教三位公評人，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我們公評人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會議是兩個月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召開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一次，是否跟之前一樣改成線上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會議的方式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，比較節省老師們的交通時間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呢？下次會議應該會在五月份。</w:t>
      </w:r>
    </w:p>
    <w:p>
      <w:pPr>
        <w:widowControl/>
        <w:shd w:val="clear" w:color="auto" w:fill="FFFFFF"/>
        <w:spacing w:line="360" w:lineRule="atLeast"/>
        <w:jc w:val="both"/>
        <w:textAlignment w:val="top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</w:p>
    <w:p>
      <w:pPr>
        <w:widowControl/>
        <w:shd w:val="clear" w:color="auto" w:fill="FFFFFF"/>
        <w:spacing w:line="360" w:lineRule="atLeast"/>
        <w:ind w:firstLine="480"/>
        <w:jc w:val="both"/>
        <w:textAlignment w:val="top"/>
        <w:rPr>
          <w:rFonts w:cs="Arial" w:asciiTheme="minorEastAsia" w:hAnsiTheme="minorEastAsia"/>
          <w:kern w:val="0"/>
          <w:szCs w:val="24"/>
        </w:rPr>
      </w:pP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val="en-US" w:eastAsia="zh-TW"/>
        </w:rPr>
        <w:t xml:space="preserve"> 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馮建三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val="en-US" w:eastAsia="zh-TW"/>
        </w:rPr>
      </w:pP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  <w:t>我沒有手機，如果用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val="en-US" w:eastAsia="zh-TW"/>
        </w:rPr>
        <w:t>google meet，我可以。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</w:pP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val="en-US" w:eastAsia="zh-TW"/>
        </w:rPr>
        <w:t xml:space="preserve"> 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路平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  <w:t>同意線上開會。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</w:pP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val="en-US" w:eastAsia="zh-TW"/>
        </w:rPr>
        <w:t xml:space="preserve"> 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王嵩音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  <w:t>同意線上會議。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</w:pP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散會</w:t>
      </w:r>
    </w:p>
    <w:p>
      <w:pPr>
        <w:widowControl/>
        <w:shd w:val="clear" w:color="auto" w:fill="FFFFFF"/>
        <w:jc w:val="both"/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</w:pPr>
    </w:p>
    <w:p>
      <w:pPr>
        <w:widowControl/>
        <w:shd w:val="clear" w:color="auto" w:fill="FFFFFF"/>
        <w:jc w:val="both"/>
        <w:rPr>
          <w:rFonts w:hint="eastAsia" w:cs="Arial" w:asciiTheme="minorEastAsia" w:hAnsiTheme="minorEastAsia"/>
          <w:kern w:val="0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細明體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王漢宗特明體一標準">
    <w:panose1 w:val="02020600000000000000"/>
    <w:charset w:val="88"/>
    <w:family w:val="auto"/>
    <w:pitch w:val="default"/>
    <w:sig w:usb0="800003B7" w:usb1="38CFFC78" w:usb2="00000016" w:usb3="00000000" w:csb0="00100000" w:csb1="80000000"/>
  </w:font>
  <w:font w:name="王漢宗標楷體一空心">
    <w:panose1 w:val="02020600000000000000"/>
    <w:charset w:val="88"/>
    <w:family w:val="auto"/>
    <w:pitch w:val="default"/>
    <w:sig w:usb0="800003B7" w:usb1="38CFFC78" w:usb2="00000016" w:usb3="00000000" w:csb0="00100000" w:csb1="80000000"/>
  </w:font>
  <w:font w:name="王漢宗中魏碑簡">
    <w:panose1 w:val="02000000000000000000"/>
    <w:charset w:val="88"/>
    <w:family w:val="auto"/>
    <w:pitch w:val="default"/>
    <w:sig w:usb0="800000E3" w:usb1="38C9787A" w:usb2="00000016" w:usb3="00000000" w:csb0="00100000" w:csb1="80000000"/>
  </w:font>
  <w:font w:name="王漢宗中明體注音">
    <w:panose1 w:val="040B0700000000000000"/>
    <w:charset w:val="88"/>
    <w:family w:val="auto"/>
    <w:pitch w:val="default"/>
    <w:sig w:usb0="800000E3" w:usb1="38C9787A" w:usb2="00000016" w:usb3="00000000" w:csb0="00100000" w:csb1="80000000"/>
  </w:font>
  <w:font w:name="清松手寫體3">
    <w:panose1 w:val="00000500000000000000"/>
    <w:charset w:val="88"/>
    <w:family w:val="auto"/>
    <w:pitch w:val="default"/>
    <w:sig w:usb0="00000001" w:usb1="0A0F0000" w:usb2="00000012" w:usb3="00000000" w:csb0="00100000" w:csb1="00000000"/>
  </w:font>
  <w:font w:name="清松手寫體2">
    <w:panose1 w:val="00000500000000000000"/>
    <w:charset w:val="88"/>
    <w:family w:val="auto"/>
    <w:pitch w:val="default"/>
    <w:sig w:usb0="00000001" w:usb1="0A0F0000" w:usb2="00000012" w:usb3="00000000" w:csb0="00120001" w:csb1="00000000"/>
  </w:font>
  <w:font w:name="清松手寫體1">
    <w:panose1 w:val="00000500000000000000"/>
    <w:charset w:val="88"/>
    <w:family w:val="auto"/>
    <w:pitch w:val="default"/>
    <w:sig w:usb0="00000001" w:usb1="0A0F0000" w:usb2="00000012" w:usb3="00000000" w:csb0="00120001" w:csb1="00000000"/>
  </w:font>
  <w:font w:name="文泉驛微米黑-簡轉繁_huiya1561gl">
    <w:panose1 w:val="02000500000000000000"/>
    <w:charset w:val="86"/>
    <w:family w:val="auto"/>
    <w:pitch w:val="default"/>
    <w:sig w:usb0="FFFFFFFF" w:usb1="F9FFFFFF" w:usb2="0000003F" w:usb3="00000000" w:csb0="603F01FF" w:csb1="FFFF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王漢宗鋼筆行楷繁">
    <w:panose1 w:val="02000500000000000000"/>
    <w:charset w:val="88"/>
    <w:family w:val="auto"/>
    <w:pitch w:val="default"/>
    <w:sig w:usb0="800000E3" w:usb1="38C9787A" w:usb2="00000016" w:usb3="00000000" w:csb0="00100000" w:csb1="80000000"/>
  </w:font>
  <w:font w:name="王漢宗酷儷海報">
    <w:panose1 w:val="02000500000000000000"/>
    <w:charset w:val="88"/>
    <w:family w:val="auto"/>
    <w:pitch w:val="default"/>
    <w:sig w:usb0="800000E3" w:usb1="38C9787A" w:usb2="00000016" w:usb3="00000000" w:csb0="00100000" w:csb1="80000000"/>
  </w:font>
  <w:font w:name="王漢宗超明體繁">
    <w:panose1 w:val="02020300000000000000"/>
    <w:charset w:val="88"/>
    <w:family w:val="auto"/>
    <w:pitch w:val="default"/>
    <w:sig w:usb0="800000E3" w:usb1="38C9787A" w:usb2="00000016" w:usb3="00000000" w:csb0="00100000" w:csb1="80000000"/>
  </w:font>
  <w:font w:name="王漢宗細黑體繁">
    <w:panose1 w:val="02000500000000000000"/>
    <w:charset w:val="88"/>
    <w:family w:val="auto"/>
    <w:pitch w:val="default"/>
    <w:sig w:usb0="800000E3" w:usb1="38C9787A" w:usb2="00000016" w:usb3="00000000" w:csb0="00100000" w:csb1="80000000"/>
  </w:font>
  <w:font w:name="王漢宗細新宋簡">
    <w:panose1 w:val="02000000000000000000"/>
    <w:charset w:val="88"/>
    <w:family w:val="auto"/>
    <w:pitch w:val="default"/>
    <w:sig w:usb0="800000E3" w:usb1="38C9787A" w:usb2="00000016" w:usb3="00000000" w:csb0="00100000" w:csb1="00000000"/>
  </w:font>
  <w:font w:name="王漢宗粗黑體一實陰">
    <w:panose1 w:val="02020600000000000000"/>
    <w:charset w:val="88"/>
    <w:family w:val="auto"/>
    <w:pitch w:val="default"/>
    <w:sig w:usb0="800003B7" w:usb1="38CFFC78" w:usb2="00000016" w:usb3="00000000" w:csb0="00100000" w:csb1="80000000"/>
  </w:font>
  <w:font w:name="王漢宗粗鋼體一標準">
    <w:panose1 w:val="02020600000000000000"/>
    <w:charset w:val="88"/>
    <w:family w:val="auto"/>
    <w:pitch w:val="default"/>
    <w:sig w:usb0="800003B7" w:usb1="38CFFC78" w:usb2="00000016" w:usb3="00000000" w:csb0="00100000" w:csb1="80000000"/>
  </w:font>
  <w:font w:name="王漢宗粗圓體一雙空">
    <w:panose1 w:val="02020600000000000000"/>
    <w:charset w:val="88"/>
    <w:family w:val="auto"/>
    <w:pitch w:val="default"/>
    <w:sig w:usb0="800003B7" w:usb1="38CFFC78" w:usb2="00000016" w:usb3="00000000" w:csb0="00100000" w:csb1="80000000"/>
  </w:font>
  <w:font w:name="王漢宗特黑體繁">
    <w:panose1 w:val="02000500000000000000"/>
    <w:charset w:val="88"/>
    <w:family w:val="auto"/>
    <w:pitch w:val="default"/>
    <w:sig w:usb0="800000E3" w:usb1="38C9787A" w:usb2="00000016" w:usb3="00000000" w:csb0="00100000" w:csb1="80000000"/>
  </w:font>
  <w:font w:name="王漢宗海報體一半天水">
    <w:panose1 w:val="02020600000000000000"/>
    <w:charset w:val="88"/>
    <w:family w:val="auto"/>
    <w:pitch w:val="default"/>
    <w:sig w:usb0="800003B7" w:usb1="38CFFC78" w:usb2="00000016" w:usb3="00000000" w:csb0="00100000" w:csb1="80000000"/>
  </w:font>
  <w:font w:name="王漢宗顏楷體繁">
    <w:panose1 w:val="02000500000000000000"/>
    <w:charset w:val="88"/>
    <w:family w:val="auto"/>
    <w:pitch w:val="default"/>
    <w:sig w:usb0="800000E3" w:usb1="38C9787A" w:usb2="00000016" w:usb3="00000000" w:csb0="00100000" w:csb1="8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ＭＳ 明朝">
    <w:altName w:val="Noto Sans CJK TC DemiLight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ingFangTC">
    <w:altName w:val="王漢宗特黑體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王漢宗特黑體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Noto Sans CJK TC DemiLight">
    <w:panose1 w:val="020B0400000000000000"/>
    <w:charset w:val="88"/>
    <w:family w:val="auto"/>
    <w:pitch w:val="default"/>
    <w:sig w:usb0="30000003" w:usb1="2BDF3C10" w:usb2="00000016" w:usb3="00000000" w:csb0="603A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22478"/>
    <w:multiLevelType w:val="multilevel"/>
    <w:tmpl w:val="41022478"/>
    <w:lvl w:ilvl="0" w:tentative="0">
      <w:start w:val="1"/>
      <w:numFmt w:val="bullet"/>
      <w:lvlText w:val="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41"/>
    <w:rsid w:val="00024334"/>
    <w:rsid w:val="00094403"/>
    <w:rsid w:val="000E0B44"/>
    <w:rsid w:val="000F4F03"/>
    <w:rsid w:val="001076E2"/>
    <w:rsid w:val="0011736B"/>
    <w:rsid w:val="00124A3D"/>
    <w:rsid w:val="001274FC"/>
    <w:rsid w:val="00131813"/>
    <w:rsid w:val="00140270"/>
    <w:rsid w:val="0014066A"/>
    <w:rsid w:val="00144C98"/>
    <w:rsid w:val="001507D1"/>
    <w:rsid w:val="00150E50"/>
    <w:rsid w:val="00174D33"/>
    <w:rsid w:val="00176E82"/>
    <w:rsid w:val="00180925"/>
    <w:rsid w:val="001B5841"/>
    <w:rsid w:val="001D150E"/>
    <w:rsid w:val="00210A41"/>
    <w:rsid w:val="00213C94"/>
    <w:rsid w:val="002248FE"/>
    <w:rsid w:val="00224978"/>
    <w:rsid w:val="00244F8D"/>
    <w:rsid w:val="00247D95"/>
    <w:rsid w:val="00251BD4"/>
    <w:rsid w:val="00265C43"/>
    <w:rsid w:val="00270CC8"/>
    <w:rsid w:val="002747F1"/>
    <w:rsid w:val="00296975"/>
    <w:rsid w:val="002A058B"/>
    <w:rsid w:val="002B1BF6"/>
    <w:rsid w:val="002D554E"/>
    <w:rsid w:val="002D65D5"/>
    <w:rsid w:val="002E04F7"/>
    <w:rsid w:val="002E464E"/>
    <w:rsid w:val="00310410"/>
    <w:rsid w:val="00317092"/>
    <w:rsid w:val="003529AA"/>
    <w:rsid w:val="00357B34"/>
    <w:rsid w:val="003654A7"/>
    <w:rsid w:val="00397579"/>
    <w:rsid w:val="003B0D53"/>
    <w:rsid w:val="003B196E"/>
    <w:rsid w:val="003C0437"/>
    <w:rsid w:val="003D7D86"/>
    <w:rsid w:val="003D7F62"/>
    <w:rsid w:val="003E5776"/>
    <w:rsid w:val="003F0FA1"/>
    <w:rsid w:val="004259A7"/>
    <w:rsid w:val="004359BB"/>
    <w:rsid w:val="00450729"/>
    <w:rsid w:val="00473305"/>
    <w:rsid w:val="00484505"/>
    <w:rsid w:val="00494CBD"/>
    <w:rsid w:val="004A7942"/>
    <w:rsid w:val="004D012F"/>
    <w:rsid w:val="004D5457"/>
    <w:rsid w:val="004E390B"/>
    <w:rsid w:val="004F6EA0"/>
    <w:rsid w:val="00505723"/>
    <w:rsid w:val="00521282"/>
    <w:rsid w:val="00531126"/>
    <w:rsid w:val="00532593"/>
    <w:rsid w:val="00565D75"/>
    <w:rsid w:val="00580D97"/>
    <w:rsid w:val="005A0516"/>
    <w:rsid w:val="00613B3B"/>
    <w:rsid w:val="00616839"/>
    <w:rsid w:val="00621BF4"/>
    <w:rsid w:val="00625921"/>
    <w:rsid w:val="00644571"/>
    <w:rsid w:val="00651626"/>
    <w:rsid w:val="006A1EB3"/>
    <w:rsid w:val="006D6800"/>
    <w:rsid w:val="006E6348"/>
    <w:rsid w:val="006E6508"/>
    <w:rsid w:val="006E7734"/>
    <w:rsid w:val="0072138B"/>
    <w:rsid w:val="00752D6F"/>
    <w:rsid w:val="00783216"/>
    <w:rsid w:val="007C1139"/>
    <w:rsid w:val="007D5766"/>
    <w:rsid w:val="008179EF"/>
    <w:rsid w:val="00853344"/>
    <w:rsid w:val="008656F8"/>
    <w:rsid w:val="00870997"/>
    <w:rsid w:val="0089351D"/>
    <w:rsid w:val="008A0C7A"/>
    <w:rsid w:val="008B2E41"/>
    <w:rsid w:val="008C4787"/>
    <w:rsid w:val="008D4657"/>
    <w:rsid w:val="008E38F2"/>
    <w:rsid w:val="00916656"/>
    <w:rsid w:val="00925C4F"/>
    <w:rsid w:val="00936A01"/>
    <w:rsid w:val="00953F18"/>
    <w:rsid w:val="00960C86"/>
    <w:rsid w:val="009700A6"/>
    <w:rsid w:val="00984799"/>
    <w:rsid w:val="009A537D"/>
    <w:rsid w:val="009C32E5"/>
    <w:rsid w:val="009F275D"/>
    <w:rsid w:val="009F5E75"/>
    <w:rsid w:val="00A51F78"/>
    <w:rsid w:val="00A56316"/>
    <w:rsid w:val="00A76B94"/>
    <w:rsid w:val="00A76FD3"/>
    <w:rsid w:val="00AC026D"/>
    <w:rsid w:val="00AC5656"/>
    <w:rsid w:val="00AD6914"/>
    <w:rsid w:val="00AF161D"/>
    <w:rsid w:val="00B028B6"/>
    <w:rsid w:val="00B230D2"/>
    <w:rsid w:val="00B31B01"/>
    <w:rsid w:val="00B37348"/>
    <w:rsid w:val="00B42C67"/>
    <w:rsid w:val="00B92AD1"/>
    <w:rsid w:val="00BE2AB9"/>
    <w:rsid w:val="00C205C9"/>
    <w:rsid w:val="00C576B2"/>
    <w:rsid w:val="00C57823"/>
    <w:rsid w:val="00C84141"/>
    <w:rsid w:val="00C8528E"/>
    <w:rsid w:val="00CC1A5B"/>
    <w:rsid w:val="00CD6DD0"/>
    <w:rsid w:val="00CE12E4"/>
    <w:rsid w:val="00CE1335"/>
    <w:rsid w:val="00CF1308"/>
    <w:rsid w:val="00D23C6D"/>
    <w:rsid w:val="00D43B6B"/>
    <w:rsid w:val="00D52056"/>
    <w:rsid w:val="00D6673C"/>
    <w:rsid w:val="00D676B8"/>
    <w:rsid w:val="00D73FAB"/>
    <w:rsid w:val="00D9173B"/>
    <w:rsid w:val="00DB25D5"/>
    <w:rsid w:val="00DB7A7C"/>
    <w:rsid w:val="00E110AE"/>
    <w:rsid w:val="00E244DA"/>
    <w:rsid w:val="00E873E9"/>
    <w:rsid w:val="00EA2257"/>
    <w:rsid w:val="00EA458B"/>
    <w:rsid w:val="00F07D67"/>
    <w:rsid w:val="00F262DF"/>
    <w:rsid w:val="00F648D3"/>
    <w:rsid w:val="00F662A1"/>
    <w:rsid w:val="00F72552"/>
    <w:rsid w:val="00F73108"/>
    <w:rsid w:val="00F82026"/>
    <w:rsid w:val="00F90A08"/>
    <w:rsid w:val="00FC2581"/>
    <w:rsid w:val="00FE0D3F"/>
    <w:rsid w:val="00FE2647"/>
    <w:rsid w:val="00FE5D03"/>
    <w:rsid w:val="00FF1953"/>
    <w:rsid w:val="00FF3CA5"/>
    <w:rsid w:val="1587194D"/>
    <w:rsid w:val="193E60C5"/>
    <w:rsid w:val="21633778"/>
    <w:rsid w:val="2B570E1F"/>
    <w:rsid w:val="2D9018E8"/>
    <w:rsid w:val="43E26A8F"/>
    <w:rsid w:val="48856308"/>
    <w:rsid w:val="4A4C4001"/>
    <w:rsid w:val="51EB5F93"/>
    <w:rsid w:val="55CE4C55"/>
    <w:rsid w:val="57A61D89"/>
    <w:rsid w:val="57FD1D8E"/>
    <w:rsid w:val="64043717"/>
    <w:rsid w:val="6707559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52"/>
      <w:sz w:val="48"/>
      <w:szCs w:val="48"/>
      <w:lang w:val="en-US" w:eastAsia="zh-CN" w:bidi="ar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msonormal"/>
    <w:basedOn w:val="1"/>
    <w:uiPriority w:val="0"/>
    <w:pPr>
      <w:widowControl/>
      <w:spacing w:before="100" w:beforeAutospacing="1" w:after="100" w:afterAutospacing="1"/>
    </w:pPr>
    <w:rPr>
      <w:rFonts w:ascii="新細明體" w:hAnsi="新細明體" w:eastAsia="新細明體" w:cs="新細明體"/>
      <w:kern w:val="0"/>
      <w:szCs w:val="24"/>
    </w:rPr>
  </w:style>
  <w:style w:type="paragraph" w:customStyle="1" w:styleId="6">
    <w:name w:val="List Paragraph"/>
    <w:basedOn w:val="1"/>
    <w:qFormat/>
    <w:uiPriority w:val="34"/>
    <w:pPr>
      <w:ind w:left="480" w:leftChars="200"/>
    </w:pPr>
  </w:style>
  <w:style w:type="paragraph" w:customStyle="1" w:styleId="7">
    <w:name w:val="清單段落1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CTS</Company>
  <Pages>14</Pages>
  <Words>1759</Words>
  <Characters>10030</Characters>
  <Lines>83</Lines>
  <Paragraphs>23</Paragraphs>
  <ScaleCrop>false</ScaleCrop>
  <LinksUpToDate>false</LinksUpToDate>
  <CharactersWithSpaces>11766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2025-03-19T06:56:00Z</dcterms:created>
  <dc:creator>薇娟 羅</dc:creator>
  <cp:lastModifiedBy>user</cp:lastModifiedBy>
  <dcterms:modified xsi:type="dcterms:W3CDTF">2025-04-07T16:01:44Z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