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520" w:lineRule="exact"/>
        <w:jc w:val="center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ascii="標楷體" w:hAnsi="標楷體" w:eastAsia="標楷體" w:cstheme="minorBidi"/>
          <w:bCs w:val="0"/>
          <w:sz w:val="32"/>
          <w:szCs w:val="32"/>
        </w:rPr>
        <w:t>2025年公評人第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五次</w:t>
      </w:r>
      <w:r>
        <w:rPr>
          <w:rFonts w:ascii="標楷體" w:hAnsi="標楷體" w:eastAsia="標楷體" w:cstheme="minorBidi"/>
          <w:bCs w:val="0"/>
          <w:sz w:val="32"/>
          <w:szCs w:val="32"/>
        </w:rPr>
        <w:t>會議記錄</w:t>
      </w:r>
    </w:p>
    <w:p>
      <w:pPr>
        <w:pStyle w:val="3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時間</w:t>
      </w:r>
      <w:r>
        <w:rPr>
          <w:rFonts w:ascii="標楷體" w:hAnsi="標楷體" w:eastAsia="標楷體" w:cstheme="minorBidi"/>
          <w:bCs w:val="0"/>
          <w:sz w:val="32"/>
          <w:szCs w:val="32"/>
        </w:rPr>
        <w:t>:114年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1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val="en-US" w:eastAsia="zh-TW"/>
        </w:rPr>
        <w:t>2</w:t>
      </w:r>
      <w:r>
        <w:rPr>
          <w:rFonts w:ascii="標楷體" w:hAnsi="標楷體" w:eastAsia="標楷體" w:cstheme="minorBidi"/>
          <w:bCs w:val="0"/>
          <w:sz w:val="32"/>
          <w:szCs w:val="32"/>
        </w:rPr>
        <w:t>月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val="en-US" w:eastAsia="zh-TW"/>
        </w:rPr>
        <w:t>30</w:t>
      </w:r>
      <w:r>
        <w:rPr>
          <w:rFonts w:ascii="標楷體" w:hAnsi="標楷體" w:eastAsia="標楷體" w:cstheme="minorBidi"/>
          <w:bCs w:val="0"/>
          <w:sz w:val="32"/>
          <w:szCs w:val="32"/>
        </w:rPr>
        <w:t>日(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二</w:t>
      </w:r>
      <w:r>
        <w:rPr>
          <w:rFonts w:ascii="標楷體" w:hAnsi="標楷體" w:eastAsia="標楷體" w:cstheme="minorBidi"/>
          <w:bCs w:val="0"/>
          <w:sz w:val="32"/>
          <w:szCs w:val="32"/>
        </w:rPr>
        <w:t>) 1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7</w:t>
      </w:r>
      <w:r>
        <w:rPr>
          <w:rFonts w:ascii="標楷體" w:hAnsi="標楷體" w:eastAsia="標楷體" w:cstheme="minorBidi"/>
          <w:bCs w:val="0"/>
          <w:sz w:val="32"/>
          <w:szCs w:val="32"/>
        </w:rPr>
        <w:t>:00</w:t>
      </w:r>
    </w:p>
    <w:p>
      <w:pPr>
        <w:pStyle w:val="3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地點:線上會議</w:t>
      </w:r>
    </w:p>
    <w:p>
      <w:pPr>
        <w:pStyle w:val="3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會議主席: 新聞台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台長 蔡莞瑩</w:t>
      </w:r>
    </w:p>
    <w:p>
      <w:pPr>
        <w:pStyle w:val="3"/>
        <w:tabs>
          <w:tab w:val="left" w:pos="0"/>
        </w:tabs>
        <w:spacing w:line="520" w:lineRule="exact"/>
        <w:ind w:left="1601" w:leftChars="-533" w:hanging="2880" w:hangingChars="900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hint="eastAsia" w:ascii="標楷體" w:hAnsi="標楷體" w:eastAsia="標楷體" w:cstheme="minorBidi"/>
          <w:bCs w:val="0"/>
          <w:sz w:val="32"/>
          <w:szCs w:val="32"/>
        </w:rPr>
        <w:t></w:t>
      </w:r>
      <w:r>
        <w:rPr>
          <w:rFonts w:ascii="標楷體" w:hAnsi="標楷體" w:eastAsia="標楷體" w:cstheme="minorBidi"/>
          <w:bCs w:val="0"/>
          <w:sz w:val="32"/>
          <w:szCs w:val="32"/>
        </w:rPr>
        <w:tab/>
      </w:r>
      <w:r>
        <w:rPr>
          <w:rFonts w:ascii="標楷體" w:hAnsi="標楷體" w:eastAsia="標楷體" w:cstheme="minorBidi"/>
          <w:bCs w:val="0"/>
          <w:sz w:val="32"/>
          <w:szCs w:val="32"/>
        </w:rPr>
        <w:t>出席人員: 公評人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馮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建三、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公評人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路平、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公評人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王嵩音</w:t>
      </w:r>
      <w:r>
        <w:rPr>
          <w:rFonts w:hint="eastAsia" w:ascii="標楷體" w:hAnsi="標楷體" w:eastAsia="標楷體" w:cstheme="minorBidi"/>
          <w:bCs w:val="0"/>
          <w:sz w:val="32"/>
          <w:szCs w:val="32"/>
          <w:lang w:eastAsia="zh-TW"/>
        </w:rPr>
        <w:t>、</w:t>
      </w:r>
      <w:r>
        <w:rPr>
          <w:rFonts w:hint="eastAsia" w:ascii="標楷體" w:hAnsi="標楷體" w:eastAsia="標楷體" w:cs="標楷體"/>
          <w:sz w:val="32"/>
          <w:szCs w:val="32"/>
        </w:rPr>
        <w:t>新聞台製播部經理范鎮中</w:t>
      </w:r>
      <w:r>
        <w:rPr>
          <w:rFonts w:hint="eastAsia" w:ascii="標楷體" w:hAnsi="標楷體" w:eastAsia="標楷體" w:cstheme="minorBidi"/>
          <w:bCs w:val="0"/>
          <w:sz w:val="32"/>
          <w:szCs w:val="32"/>
        </w:rPr>
        <w:t>、</w:t>
      </w:r>
      <w:r>
        <w:rPr>
          <w:rFonts w:ascii="標楷體" w:hAnsi="標楷體" w:eastAsia="標楷體" w:cstheme="minorBidi"/>
          <w:bCs w:val="0"/>
          <w:sz w:val="32"/>
          <w:szCs w:val="32"/>
        </w:rPr>
        <w:t>新聞台編審林熙祐</w:t>
      </w:r>
    </w:p>
    <w:p>
      <w:pPr>
        <w:pStyle w:val="3"/>
        <w:spacing w:line="520" w:lineRule="exact"/>
        <w:rPr>
          <w:rFonts w:ascii="標楷體" w:hAnsi="標楷體" w:eastAsia="標楷體" w:cstheme="minorBidi"/>
          <w:bCs w:val="0"/>
          <w:sz w:val="32"/>
          <w:szCs w:val="32"/>
        </w:rPr>
      </w:pPr>
      <w:r>
        <w:rPr>
          <w:rFonts w:ascii="標楷體" w:hAnsi="標楷體" w:eastAsia="標楷體" w:cstheme="minorBidi"/>
          <w:bCs w:val="0"/>
          <w:sz w:val="32"/>
          <w:szCs w:val="32"/>
        </w:rPr>
        <w:t>會議紀錄: 新聞台行政中心羅薇娟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</w:pP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32"/>
          <w:szCs w:val="32"/>
        </w:rPr>
      </w:pP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  <w:t>台長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  <w:t>蔡莞瑩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報告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近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兩個月新聞工作重點如下：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32"/>
          <w:szCs w:val="32"/>
        </w:rPr>
      </w:pPr>
      <w:r>
        <w:rPr>
          <w:rFonts w:hint="eastAsia" w:ascii="標楷體" w:hAnsi="標楷體" w:eastAsia="標楷體" w:cs="標楷體"/>
          <w:kern w:val="0"/>
          <w:sz w:val="32"/>
          <w:szCs w:val="32"/>
        </w:rPr>
        <w:t>（一）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重大事件即時應變與成果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近兩個月發生多起重大事件，包括宜蘭強震、北捷隨機攻擊、日本地震、南韓APEC、川習會等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等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新聞團隊在第一時間即全體動員。</w:t>
      </w:r>
    </w:p>
    <w:p>
      <w:pPr>
        <w:rPr>
          <w:rFonts w:hint="eastAsia" w:ascii="標楷體" w:hAnsi="標楷體" w:eastAsia="標楷體" w:cs="標楷體"/>
          <w:b/>
          <w:bCs/>
          <w:sz w:val="32"/>
          <w:szCs w:val="32"/>
        </w:rPr>
      </w:pPr>
      <w:r>
        <w:rPr>
          <w:rFonts w:hint="eastAsia" w:ascii="標楷體" w:hAnsi="標楷體" w:eastAsia="標楷體" w:cs="標楷體"/>
          <w:b/>
          <w:bCs/>
          <w:sz w:val="32"/>
          <w:szCs w:val="32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32"/>
          <w:szCs w:val="32"/>
          <w:lang w:eastAsia="zh-TW"/>
        </w:rPr>
        <w:t>近兩個月華視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整體收視表現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</w:rPr>
        <w:t xml:space="preserve">• 共拿下 8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個節</w:t>
      </w:r>
      <w:r>
        <w:rPr>
          <w:rFonts w:hint="eastAsia" w:ascii="標楷體" w:hAnsi="標楷體" w:eastAsia="標楷體" w:cs="標楷體"/>
          <w:sz w:val="28"/>
          <w:szCs w:val="28"/>
        </w:rPr>
        <w:t>次收視第一名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主要集中於 15–44 歲年輕族群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20:00</w:t>
      </w:r>
      <w:r>
        <w:rPr>
          <w:rFonts w:hint="eastAsia" w:ascii="標楷體" w:hAnsi="標楷體" w:eastAsia="標楷體" w:cs="標楷體"/>
          <w:sz w:val="28"/>
          <w:szCs w:val="28"/>
        </w:rPr>
        <w:t>晚間新聞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、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21:00</w:t>
      </w:r>
      <w:r>
        <w:rPr>
          <w:rFonts w:hint="eastAsia" w:ascii="標楷體" w:hAnsi="標楷體" w:eastAsia="標楷體" w:cs="標楷體"/>
          <w:sz w:val="28"/>
          <w:szCs w:val="28"/>
        </w:rPr>
        <w:t>國際新聞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、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23:00</w:t>
      </w:r>
      <w:r>
        <w:rPr>
          <w:rFonts w:hint="eastAsia" w:ascii="標楷體" w:hAnsi="標楷體" w:eastAsia="標楷體" w:cs="標楷體"/>
          <w:sz w:val="28"/>
          <w:szCs w:val="28"/>
        </w:rPr>
        <w:t>、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24:00</w:t>
      </w:r>
      <w:r>
        <w:rPr>
          <w:rFonts w:hint="eastAsia" w:ascii="標楷體" w:hAnsi="標楷體" w:eastAsia="標楷體" w:cs="標楷體"/>
          <w:sz w:val="28"/>
          <w:szCs w:val="28"/>
        </w:rPr>
        <w:t>時段表現尤佳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在七成普及率條件下，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這樣的成績，對華視是很大的鼓勵。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</w:pP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  <w:t>一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、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針對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val="en-US" w:eastAsia="zh-TW"/>
        </w:rPr>
        <w:t>12/28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宜蘭地震說明：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地震發生於深夜，主管主動返台調度，人力分工為：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一組負責統籌調度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一組負責採訪與現場</w:t>
      </w:r>
    </w:p>
    <w:p>
      <w:pPr>
        <w:widowControl/>
        <w:numPr>
          <w:ilvl w:val="1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一組負責與災害應變中心聯繫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每15分鐘更新災害應變中心資訊，避免網路錯誤訊息造成恐慌。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主播以冷靜穩定方式播報，獲得觀眾與網友肯定。</w:t>
      </w:r>
    </w:p>
    <w:p>
      <w:pPr>
        <w:widowControl/>
        <w:numPr>
          <w:ilvl w:val="0"/>
          <w:numId w:val="1"/>
        </w:numPr>
        <w:spacing w:before="100" w:beforeAutospacing="1" w:after="100" w:afterAutospacing="1"/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該日晚間收視率表現亮眼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：</w:t>
      </w:r>
      <w:r>
        <w:rPr>
          <w:rFonts w:hint="eastAsia" w:ascii="標楷體" w:hAnsi="標楷體" w:eastAsia="標楷體" w:cs="標楷體"/>
          <w:sz w:val="28"/>
          <w:szCs w:val="28"/>
        </w:rPr>
        <w:t>當晚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23:00</w:t>
      </w:r>
      <w:r>
        <w:rPr>
          <w:rFonts w:hint="eastAsia" w:ascii="標楷體" w:hAnsi="標楷體" w:eastAsia="標楷體" w:cs="標楷體"/>
          <w:sz w:val="28"/>
          <w:szCs w:val="28"/>
        </w:rPr>
        <w:t>時段收視率 1.49（近 1.5）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全新聞台排名第二名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在僅約七成普及率情況下，顯示觀眾對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sz w:val="28"/>
          <w:szCs w:val="28"/>
        </w:rPr>
        <w:t>重大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新聞事件</w:t>
      </w:r>
      <w:r>
        <w:rPr>
          <w:rFonts w:hint="eastAsia" w:ascii="標楷體" w:hAnsi="標楷體" w:eastAsia="標楷體" w:cs="標楷體"/>
          <w:sz w:val="28"/>
          <w:szCs w:val="28"/>
        </w:rPr>
        <w:t>的信任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網路與 YouTube 留言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也</w:t>
      </w:r>
      <w:r>
        <w:rPr>
          <w:rFonts w:hint="eastAsia" w:ascii="標楷體" w:hAnsi="標楷體" w:eastAsia="標楷體" w:cs="標楷體"/>
          <w:sz w:val="28"/>
          <w:szCs w:val="28"/>
        </w:rPr>
        <w:t>大量肯定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華視這次強震</w:t>
      </w:r>
      <w:r>
        <w:rPr>
          <w:rFonts w:hint="eastAsia" w:ascii="標楷體" w:hAnsi="標楷體" w:eastAsia="標楷體" w:cs="標楷體"/>
          <w:sz w:val="28"/>
          <w:szCs w:val="28"/>
        </w:rPr>
        <w:t>主播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穩定度與資訊完整性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32"/>
          <w:szCs w:val="32"/>
        </w:rPr>
      </w:pPr>
      <w:r>
        <w:rPr>
          <w:rFonts w:hint="eastAsia" w:ascii="標楷體" w:hAnsi="標楷體" w:eastAsia="標楷體" w:cs="標楷體"/>
          <w:kern w:val="0"/>
          <w:sz w:val="32"/>
          <w:szCs w:val="32"/>
        </w:rPr>
        <w:t>二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、</w:t>
      </w:r>
      <w:r>
        <w:rPr>
          <w:rFonts w:hint="eastAsia" w:ascii="標楷體" w:hAnsi="標楷體" w:eastAsia="標楷體" w:cs="標楷體"/>
          <w:b/>
          <w:bCs/>
          <w:sz w:val="32"/>
          <w:szCs w:val="32"/>
          <w:lang w:val="en-US" w:eastAsia="zh-TW"/>
        </w:rPr>
        <w:t>12/19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北捷事件處理原則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val="en-US" w:eastAsia="zh-TW"/>
        </w:rPr>
        <w:t>: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第一時間即要求馬賽克處理嫌犯、家屬、受害者影像。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要求記者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採訪時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不得壓迫嫌犯父母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，儘量遠距離拍攝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僅依警方正式發布資訊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來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報導，不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自行臆測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、不做情緒性渲染。</w:t>
      </w:r>
    </w:p>
    <w:p>
      <w:pPr>
        <w:widowControl/>
        <w:numPr>
          <w:ilvl w:val="0"/>
          <w:numId w:val="2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儘管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報導較慢，但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我們做了完整整理，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觀眾仍肯定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我們的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公信力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，連續兩天拿到第二名跟第三名。</w:t>
      </w:r>
    </w:p>
    <w:p>
      <w:pPr>
        <w:rPr>
          <w:rFonts w:hint="eastAsia"/>
        </w:rPr>
      </w:pPr>
    </w:p>
    <w:p>
      <w:pPr>
        <w:rPr>
          <w:rFonts w:hint="eastAsia" w:ascii="標楷體" w:hAnsi="標楷體" w:eastAsia="標楷體" w:cs="標楷體"/>
          <w:b/>
          <w:bCs/>
          <w:sz w:val="32"/>
          <w:szCs w:val="32"/>
        </w:rPr>
      </w:pPr>
      <w:r>
        <w:rPr>
          <w:rFonts w:hint="eastAsia" w:ascii="標楷體" w:hAnsi="標楷體" w:eastAsia="標楷體" w:cs="標楷體"/>
          <w:b/>
          <w:bCs/>
          <w:sz w:val="32"/>
          <w:szCs w:val="32"/>
          <w:lang w:eastAsia="zh-TW"/>
        </w:rPr>
        <w:t>三</w:t>
      </w:r>
      <w:r>
        <w:rPr>
          <w:rFonts w:hint="eastAsia" w:ascii="標楷體" w:hAnsi="標楷體" w:eastAsia="標楷體" w:cs="標楷體"/>
          <w:b/>
          <w:bCs/>
          <w:sz w:val="32"/>
          <w:szCs w:val="32"/>
        </w:rPr>
        <w:t>、國際重大新聞</w:t>
      </w:r>
      <w:r>
        <w:rPr>
          <w:rFonts w:hint="eastAsia" w:ascii="標楷體" w:hAnsi="標楷體" w:eastAsia="標楷體" w:cs="標楷體"/>
          <w:b/>
          <w:bCs/>
          <w:sz w:val="32"/>
          <w:szCs w:val="32"/>
          <w:lang w:eastAsia="zh-TW"/>
        </w:rPr>
        <w:t>報導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1.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 xml:space="preserve">12/8 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日本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地震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，收視第三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當晚21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sz w:val="28"/>
          <w:szCs w:val="28"/>
        </w:rPr>
        <w:t>–22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大篇幅報導，</w:t>
      </w:r>
      <w:r>
        <w:rPr>
          <w:rFonts w:hint="eastAsia" w:ascii="標楷體" w:hAnsi="標楷體" w:eastAsia="標楷體" w:cs="標楷體"/>
          <w:sz w:val="28"/>
          <w:szCs w:val="28"/>
        </w:rPr>
        <w:t xml:space="preserve">晚上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22:00</w:t>
      </w:r>
      <w:r>
        <w:rPr>
          <w:rFonts w:hint="eastAsia" w:ascii="標楷體" w:hAnsi="標楷體" w:eastAsia="標楷體" w:cs="標楷體"/>
          <w:sz w:val="28"/>
          <w:szCs w:val="28"/>
        </w:rPr>
        <w:t>時段收視排名第三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隔日早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上</w:t>
      </w:r>
      <w:r>
        <w:rPr>
          <w:rFonts w:hint="eastAsia" w:ascii="標楷體" w:hAnsi="標楷體" w:eastAsia="標楷體" w:cs="標楷體"/>
          <w:sz w:val="28"/>
          <w:szCs w:val="28"/>
        </w:rPr>
        <w:t>持續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擴大</w:t>
      </w:r>
      <w:r>
        <w:rPr>
          <w:rFonts w:hint="eastAsia" w:ascii="標楷體" w:hAnsi="標楷體" w:eastAsia="標楷體" w:cs="標楷體"/>
          <w:sz w:val="28"/>
          <w:szCs w:val="28"/>
        </w:rPr>
        <w:t>報導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著重日本與台灣在地震、海嘯風險上的連動性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，收視第二。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</w:rPr>
        <w:t xml:space="preserve">2. 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10/31 南韓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APEC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會議獨家專訪黃仁勳，收視超越年代、壹電視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</w:rPr>
        <w:t>• 派出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專業</w:t>
      </w:r>
      <w:r>
        <w:rPr>
          <w:rFonts w:hint="eastAsia" w:ascii="標楷體" w:hAnsi="標楷體" w:eastAsia="標楷體" w:cs="標楷體"/>
          <w:sz w:val="28"/>
          <w:szCs w:val="28"/>
        </w:rPr>
        <w:t>財經記者，於 APEC現場獨家採訪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到</w:t>
      </w:r>
      <w:r>
        <w:rPr>
          <w:rFonts w:hint="eastAsia" w:ascii="標楷體" w:hAnsi="標楷體" w:eastAsia="標楷體" w:cs="標楷體"/>
          <w:sz w:val="28"/>
          <w:szCs w:val="28"/>
        </w:rPr>
        <w:t>黃仁勳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關鍵提問聚焦：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輝達產業</w:t>
      </w:r>
      <w:r>
        <w:rPr>
          <w:rFonts w:hint="eastAsia" w:ascii="標楷體" w:hAnsi="標楷體" w:eastAsia="標楷體" w:cs="標楷體"/>
          <w:sz w:val="28"/>
          <w:szCs w:val="28"/>
        </w:rPr>
        <w:t>鏈是否可能移出台灣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？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黃仁勳明確回應：台灣具備完整上下游供應鏈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不可能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被</w:t>
      </w:r>
      <w:r>
        <w:rPr>
          <w:rFonts w:hint="eastAsia" w:ascii="標楷體" w:hAnsi="標楷體" w:eastAsia="標楷體" w:cs="標楷體"/>
          <w:sz w:val="28"/>
          <w:szCs w:val="28"/>
        </w:rPr>
        <w:t>取代，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且強調</w:t>
      </w:r>
      <w:r>
        <w:rPr>
          <w:rFonts w:hint="eastAsia" w:ascii="標楷體" w:hAnsi="標楷體" w:eastAsia="標楷體" w:cs="標楷體"/>
          <w:sz w:val="28"/>
          <w:szCs w:val="28"/>
        </w:rPr>
        <w:t>台灣是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輝達</w:t>
      </w:r>
      <w:r>
        <w:rPr>
          <w:rFonts w:hint="eastAsia" w:ascii="標楷體" w:hAnsi="標楷體" w:eastAsia="標楷體" w:cs="標楷體"/>
          <w:sz w:val="28"/>
          <w:szCs w:val="28"/>
        </w:rPr>
        <w:t>最重要夥伴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</w:rPr>
        <w:t xml:space="preserve">3. 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10/30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川習會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報導受觀眾肯定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 xml:space="preserve"> • 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進行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相當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完整連線與重點整理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當日上午 10 點時段收視第四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晚間 19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、21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、22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進行重點分析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其中 21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、22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00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時段拿下 7 台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競頻中的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第三名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。</w:t>
      </w:r>
    </w:p>
    <w:p>
      <w:pPr>
        <w:rPr>
          <w:rFonts w:hint="eastAsia"/>
          <w:sz w:val="28"/>
          <w:szCs w:val="28"/>
        </w:rPr>
      </w:pP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</w:pP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val="en-US" w:eastAsia="zh-TW"/>
        </w:rPr>
        <w:t>(二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）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  <w:t>華視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AI使用政策說明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目前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約有16項內部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工作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使用AI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處理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，包括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鏡面、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字幕、剪輯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串接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、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即時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翻譯、CG輔助等，但：</w:t>
      </w:r>
    </w:p>
    <w:p>
      <w:pPr>
        <w:widowControl/>
        <w:numPr>
          <w:ilvl w:val="0"/>
          <w:numId w:val="3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堅持不使用AI生成新聞畫面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用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>AI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生成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新聞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畫面可能誤導觀眾，不符新聞真實原則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希望建立「你在華視看到的畫面都是真的」的品牌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信任。</w:t>
      </w:r>
    </w:p>
    <w:p>
      <w:pPr>
        <w:widowControl/>
        <w:spacing w:before="100" w:beforeAutospacing="1" w:after="100" w:afterAutospacing="1"/>
        <w:ind w:firstLine="280" w:firstLineChars="100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對外競爭與品牌定位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雖然其他新聞台使用AI畫面快速吸睛，但華視選擇較慢但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眼見為憑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 xml:space="preserve"> 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的路線，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目前堅持不使用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>AI於新聞畫面的，只有華視跟TVBS，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長期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有助於建立觀眾信任。</w:t>
      </w:r>
    </w:p>
    <w:p>
      <w:pPr>
        <w:widowControl/>
        <w:numPr>
          <w:ilvl w:val="0"/>
          <w:numId w:val="4"/>
        </w:numPr>
        <w:spacing w:before="100" w:beforeAutospacing="1" w:after="100" w:afterAutospacing="1"/>
        <w:outlineLvl w:val="1"/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</w:pP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</w:rPr>
        <w:t>公評人</w:t>
      </w:r>
      <w:r>
        <w:rPr>
          <w:rFonts w:hint="eastAsia" w:ascii="標楷體" w:hAnsi="標楷體" w:eastAsia="標楷體" w:cs="標楷體"/>
          <w:b/>
          <w:bCs/>
          <w:kern w:val="0"/>
          <w:sz w:val="32"/>
          <w:szCs w:val="32"/>
          <w:lang w:eastAsia="zh-TW"/>
        </w:rPr>
        <w:t>對華視近期表現的觀察與建議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outlineLvl w:val="1"/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編審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林熙祐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outlineLvl w:val="1"/>
        <w:rPr>
          <w:rFonts w:hint="eastAsia" w:ascii="標楷體" w:hAnsi="標楷體" w:eastAsia="標楷體" w:cs="標楷體"/>
          <w:b w:val="0"/>
          <w:bCs w:val="0"/>
          <w:color w:val="auto"/>
          <w:kern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eastAsia="zh-TW"/>
        </w:rPr>
        <w:t>請教三位公評人，</w:t>
      </w: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對於華視這兩個月的表現，有沒有什麼觀察，因為1219北捷事件我們後續會馬上進入討論，所以這邊先不提，其它方面有沒有一些指教呢？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馮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建三</w:t>
      </w:r>
    </w:p>
    <w:p>
      <w:pPr>
        <w:widowControl/>
        <w:numPr>
          <w:ilvl w:val="0"/>
          <w:numId w:val="5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不使用AI生成新聞畫面，是一種清楚的價值選擇，有助於建立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自己的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品牌形象。</w:t>
      </w:r>
    </w:p>
    <w:p>
      <w:pPr>
        <w:widowControl/>
        <w:numPr>
          <w:ilvl w:val="0"/>
          <w:numId w:val="5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觀眾對於「機器生成內容」仍存有不安與戒心，尤其新聞更需要真實與信任。</w:t>
      </w:r>
    </w:p>
    <w:p>
      <w:pPr>
        <w:widowControl/>
        <w:numPr>
          <w:ilvl w:val="0"/>
          <w:numId w:val="5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華視若能堅持此原則，對整個產業具有正面示範意義。</w:t>
      </w:r>
    </w:p>
    <w:p>
      <w:pPr>
        <w:widowControl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路平</w:t>
      </w:r>
    </w:p>
    <w:p>
      <w:pP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我先</w:t>
      </w:r>
      <w:r>
        <w:rPr>
          <w:rFonts w:hint="eastAsia" w:ascii="標楷體" w:hAnsi="標楷體" w:eastAsia="標楷體" w:cs="標楷體"/>
          <w:sz w:val="28"/>
          <w:szCs w:val="28"/>
        </w:rPr>
        <w:t>肯定華視在重大新聞事件中的即時性與表現，在地震等事件中會優先收看華視新聞</w:t>
      </w:r>
      <w:r>
        <w:rPr>
          <w:rFonts w:hint="eastAsia"/>
        </w:rPr>
        <w:t>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地震報導中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名詞說明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需要更加清楚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•地震新聞用語疑問：</w:t>
      </w:r>
    </w:p>
    <w:p>
      <w:pPr>
        <w:widowControl/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我發現</w:t>
      </w:r>
      <w:r>
        <w:rPr>
          <w:rFonts w:hint="eastAsia" w:ascii="標楷體" w:hAnsi="標楷體" w:eastAsia="標楷體" w:cs="標楷體"/>
          <w:sz w:val="28"/>
          <w:szCs w:val="28"/>
        </w:rPr>
        <w:t>地震發生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當下</w:t>
      </w:r>
      <w:r>
        <w:rPr>
          <w:rFonts w:hint="eastAsia" w:ascii="標楷體" w:hAnsi="標楷體" w:eastAsia="標楷體" w:cs="標楷體"/>
          <w:sz w:val="28"/>
          <w:szCs w:val="28"/>
        </w:rPr>
        <w:t>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sz w:val="28"/>
          <w:szCs w:val="28"/>
        </w:rPr>
        <w:t>播報中出現「六強／六弱」、「六上／六下」等說法，可能讓部分觀眾誤以為發生六級地震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，造成困惑與不必要的恐慌，建議必要時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報導應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補充說明。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•後續未清楚聽到相關說明，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容易讓觀眾</w:t>
      </w:r>
      <w:r>
        <w:rPr>
          <w:rFonts w:hint="eastAsia" w:ascii="標楷體" w:hAnsi="標楷體" w:eastAsia="標楷體" w:cs="標楷體"/>
          <w:sz w:val="28"/>
          <w:szCs w:val="28"/>
        </w:rPr>
        <w:t>對數據來源與計算方式產生疑問。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建議若涉及不同專業計算方式，可適度補充說明，作為公共知識的一部分。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台長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蔡莞瑩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說明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地震發生後，新聞部第一時間收到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中央氣象署</w:t>
      </w:r>
      <w:r>
        <w:rPr>
          <w:rFonts w:hint="eastAsia" w:ascii="標楷體" w:hAnsi="標楷體" w:eastAsia="標楷體" w:cs="標楷體"/>
          <w:sz w:val="28"/>
          <w:szCs w:val="28"/>
        </w:rPr>
        <w:t>快速提供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第一版資訊，內容確實包含「六弱」等表述；連線記者依此版本對外說明。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2. 隨後約數分鐘內即收到第二版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跟</w:t>
      </w:r>
      <w:r>
        <w:rPr>
          <w:rFonts w:hint="eastAsia" w:ascii="標楷體" w:hAnsi="標楷體" w:eastAsia="標楷體" w:cs="標楷體"/>
          <w:sz w:val="28"/>
          <w:szCs w:val="28"/>
        </w:rPr>
        <w:t>後續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版本，震度資訊更新後，新聞部已在內部群組即時提醒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停止使用第一版「六弱」說法，改採更新版本持續報導。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3. 第一版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「六弱」</w:t>
      </w:r>
      <w:r>
        <w:rPr>
          <w:rFonts w:hint="eastAsia" w:ascii="標楷體" w:hAnsi="標楷體" w:eastAsia="標楷體" w:cs="標楷體"/>
          <w:sz w:val="28"/>
          <w:szCs w:val="28"/>
        </w:rPr>
        <w:t>確為氣象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署</w:t>
      </w:r>
      <w:r>
        <w:rPr>
          <w:rFonts w:hint="eastAsia" w:ascii="標楷體" w:hAnsi="標楷體" w:eastAsia="標楷體" w:cs="標楷體"/>
          <w:sz w:val="28"/>
          <w:szCs w:val="28"/>
        </w:rPr>
        <w:t>所提供，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不是我們</w:t>
      </w:r>
      <w:r>
        <w:rPr>
          <w:rFonts w:hint="eastAsia" w:ascii="標楷體" w:hAnsi="標楷體" w:eastAsia="標楷體" w:cs="標楷體"/>
          <w:sz w:val="28"/>
          <w:szCs w:val="28"/>
        </w:rPr>
        <w:t>自行推估；但因後續作業繁忙，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沒有再</w:t>
      </w:r>
      <w:r>
        <w:rPr>
          <w:rFonts w:hint="eastAsia" w:ascii="標楷體" w:hAnsi="標楷體" w:eastAsia="標楷體" w:cs="標楷體"/>
          <w:sz w:val="28"/>
          <w:szCs w:val="28"/>
        </w:rPr>
        <w:t>即時向氣象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署</w:t>
      </w:r>
      <w:r>
        <w:rPr>
          <w:rFonts w:hint="eastAsia" w:ascii="標楷體" w:hAnsi="標楷體" w:eastAsia="標楷體" w:cs="標楷體"/>
          <w:sz w:val="28"/>
          <w:szCs w:val="28"/>
        </w:rPr>
        <w:t>釐清第一版與後續版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本</w:t>
      </w:r>
      <w:r>
        <w:rPr>
          <w:rFonts w:hint="eastAsia" w:ascii="標楷體" w:hAnsi="標楷體" w:eastAsia="標楷體" w:cs="標楷體"/>
          <w:sz w:val="28"/>
          <w:szCs w:val="28"/>
        </w:rPr>
        <w:t>差異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原因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，謝謝老師提醒，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我們再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向中央氣象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署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請教釐清後再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跟公評人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回覆。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</w:rPr>
        <w:t xml:space="preserve"> 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  <w:highlight w:val="none"/>
          <w:lang w:eastAsia="zh-TW"/>
        </w:rPr>
        <w:t>路平</w:t>
      </w:r>
    </w:p>
    <w:p>
      <w:pPr>
        <w:rPr>
          <w:rFonts w:hint="eastAsia" w:ascii="標楷體" w:hAnsi="標楷體" w:eastAsia="標楷體" w:cs="標楷體"/>
          <w:sz w:val="28"/>
          <w:szCs w:val="28"/>
          <w:highlight w:val="none"/>
        </w:rPr>
      </w:pPr>
      <w:r>
        <w:rPr>
          <w:rFonts w:hint="eastAsia" w:ascii="標楷體" w:hAnsi="標楷體" w:eastAsia="標楷體" w:cs="標楷體"/>
          <w:sz w:val="28"/>
          <w:szCs w:val="28"/>
          <w:highlight w:val="none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我還是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肯定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華視這次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整體地震新聞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處理表現，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這一部分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疑點屬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於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細節釐清；建議可向氣象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署</w:t>
      </w:r>
      <w:r>
        <w:rPr>
          <w:rFonts w:hint="eastAsia" w:ascii="標楷體" w:hAnsi="標楷體" w:eastAsia="標楷體" w:cs="標楷體"/>
          <w:sz w:val="28"/>
          <w:szCs w:val="28"/>
          <w:highlight w:val="none"/>
        </w:rPr>
        <w:t>了解是否涉及不同計量方式或資料修正機制，並視情況對外教育說明。</w:t>
      </w:r>
    </w:p>
    <w:p>
      <w:pPr>
        <w:rPr>
          <w:rFonts w:hint="eastAsia"/>
        </w:rPr>
      </w:pP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王嵩音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整體評價：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我先</w:t>
      </w:r>
      <w:r>
        <w:rPr>
          <w:rFonts w:hint="eastAsia" w:ascii="標楷體" w:hAnsi="標楷體" w:eastAsia="標楷體" w:cs="標楷體"/>
          <w:sz w:val="28"/>
          <w:szCs w:val="28"/>
        </w:rPr>
        <w:t>肯定華視新聞在近期重大事件與災害新聞中的完整性與即時性，整體表現良好。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但我有四點面向要提醒：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關於飽和報導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建議：</w:t>
      </w:r>
    </w:p>
    <w:p>
      <w:pPr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在部分事件上，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報導時間過長、重複次數過多，造成資訊飽和與排擠效應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。</w:t>
      </w:r>
    </w:p>
    <w:p>
      <w:pPr>
        <w:widowControl/>
        <w:numPr>
          <w:ilvl w:val="0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以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鳳凰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颱風災情新聞為例：</w:t>
      </w:r>
    </w:p>
    <w:p>
      <w:pPr>
        <w:widowControl/>
        <w:numPr>
          <w:ilvl w:val="1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11日的災情畫面，在13日仍持續播出。</w:t>
      </w:r>
    </w:p>
    <w:p>
      <w:pPr>
        <w:widowControl/>
        <w:numPr>
          <w:ilvl w:val="1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若未清楚標示畫面日期，觀眾可能誤以為災情仍持續或擴大。</w:t>
      </w:r>
    </w:p>
    <w:p>
      <w:pPr>
        <w:widowControl/>
        <w:numPr>
          <w:ilvl w:val="0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以香港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宏福苑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火災事件為例：</w:t>
      </w:r>
    </w:p>
    <w:p>
      <w:pPr>
        <w:widowControl/>
        <w:numPr>
          <w:ilvl w:val="1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華視晨間新聞約40分鐘集中報導該事件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其他無線台僅約5分鐘，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華視未能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兼顧其他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國內外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重要新聞。</w:t>
      </w:r>
    </w:p>
    <w:p>
      <w:pPr>
        <w:widowControl/>
        <w:numPr>
          <w:ilvl w:val="1"/>
          <w:numId w:val="6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長時間重複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報導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單一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新聞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事件，會產生「排擠效應」，使其他國內外重要新聞被壓縮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也可能造成觀眾心理疲勞與過度焦慮。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關於圖卡、鏡面與視覺設計問題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：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資訊「過多、過密、過於複雜」，已影響觀眾理解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特別是晚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 xml:space="preserve"> 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間新聞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，文字、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框訊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、影像、跑馬燈同時出現，視覺負擔過重。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舉例12月3日基隆水污染新聞：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文字多到無法辨識，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塞了太多訊息，反倒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影響訊息傳達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，另外，鏡面也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常出現「切角放影片」的設計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使畫面混亂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，影響觀看體驗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。</w:t>
      </w:r>
    </w:p>
    <w:p>
      <w:pPr>
        <w:widowControl/>
        <w:numPr>
          <w:ilvl w:val="1"/>
          <w:numId w:val="7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鏡面圖卡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應扮演「摘要」角色，而非承載全部資訊。</w:t>
      </w:r>
    </w:p>
    <w:p>
      <w:pPr>
        <w:widowControl/>
        <w:numPr>
          <w:ilvl w:val="1"/>
          <w:numId w:val="7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不應試圖「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所有資訊都要放進去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」。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關於跑馬燈與標題呈現：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ind w:left="360" w:leftChars="0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跑馬燈標題字數過多，導致：</w:t>
      </w:r>
    </w:p>
    <w:p>
      <w:pPr>
        <w:widowControl/>
        <w:numPr>
          <w:ilvl w:val="1"/>
          <w:numId w:val="8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字句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被系統裁切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，導致語意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不完整</w:t>
      </w:r>
    </w:p>
    <w:p>
      <w:pPr>
        <w:widowControl/>
        <w:numPr>
          <w:ilvl w:val="1"/>
          <w:numId w:val="8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甚至產生錯字與誤植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 xml:space="preserve">  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舉例：酒測值後面的「0」被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砍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掉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了，還有計程車被砍掉變「程車」。</w:t>
      </w:r>
    </w:p>
    <w:p>
      <w:pPr>
        <w:widowControl/>
        <w:numPr>
          <w:ilvl w:val="0"/>
          <w:numId w:val="0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又如損失</w:t>
      </w:r>
      <w:r>
        <w:rPr>
          <w:rFonts w:hint="eastAsia" w:ascii="標楷體" w:hAnsi="標楷體" w:eastAsia="標楷體" w:cs="標楷體"/>
          <w:kern w:val="0"/>
          <w:sz w:val="28"/>
          <w:szCs w:val="28"/>
          <w:lang w:val="en-US" w:eastAsia="zh-TW"/>
        </w:rPr>
        <w:t>110「鎂」?美金(元)寫成「鎂」乃網路非正式用法，不宜出現在新聞標題中。</w:t>
      </w:r>
      <w:bookmarkStart w:id="0" w:name="_GoBack"/>
      <w:bookmarkEnd w:id="0"/>
    </w:p>
    <w:p>
      <w:pPr>
        <w:widowControl/>
        <w:numPr>
          <w:ilvl w:val="0"/>
          <w:numId w:val="0"/>
        </w:numPr>
        <w:spacing w:before="100" w:beforeAutospacing="1" w:after="100" w:afterAutospacing="1"/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• 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標題應精簡到系統能完整呈現的長度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否則反而破壞專業與可信度。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</w:rPr>
        <w:t xml:space="preserve"> 關於記者呈現方式：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個別記者在播報中使用較多雙關語或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以</w:t>
      </w:r>
      <w:r>
        <w:rPr>
          <w:rFonts w:hint="eastAsia" w:ascii="標楷體" w:hAnsi="標楷體" w:eastAsia="標楷體" w:cs="標楷體"/>
          <w:sz w:val="28"/>
          <w:szCs w:val="28"/>
        </w:rPr>
        <w:t>俏皮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方式</w:t>
      </w:r>
      <w:r>
        <w:rPr>
          <w:rFonts w:hint="eastAsia" w:ascii="標楷體" w:hAnsi="標楷體" w:eastAsia="標楷體" w:cs="標楷體"/>
          <w:sz w:val="28"/>
          <w:szCs w:val="28"/>
        </w:rPr>
        <w:t>表達，建議於正式新聞中審慎使用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，否則容易流於夾敘夾議</w:t>
      </w:r>
      <w:r>
        <w:rPr>
          <w:rFonts w:hint="eastAsia" w:ascii="標楷體" w:hAnsi="標楷體" w:eastAsia="標楷體" w:cs="標楷體"/>
          <w:sz w:val="28"/>
          <w:szCs w:val="28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另有</w:t>
      </w:r>
      <w:r>
        <w:rPr>
          <w:rFonts w:hint="eastAsia" w:ascii="標楷體" w:hAnsi="標楷體" w:eastAsia="標楷體" w:cs="標楷體"/>
          <w:sz w:val="28"/>
          <w:szCs w:val="28"/>
        </w:rPr>
        <w:t>部分記者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喜歡</w:t>
      </w:r>
      <w:r>
        <w:rPr>
          <w:rFonts w:hint="eastAsia" w:ascii="標楷體" w:hAnsi="標楷體" w:eastAsia="標楷體" w:cs="標楷體"/>
          <w:sz w:val="28"/>
          <w:szCs w:val="28"/>
        </w:rPr>
        <w:t>於訪問時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出現在鏡頭前面，</w:t>
      </w:r>
      <w:r>
        <w:rPr>
          <w:rFonts w:hint="eastAsia" w:ascii="標楷體" w:hAnsi="標楷體" w:eastAsia="標楷體" w:cs="標楷體"/>
          <w:sz w:val="28"/>
          <w:szCs w:val="28"/>
        </w:rPr>
        <w:t>並引導受訪者作答，建議回歸以受訪者表述為主。</w:t>
      </w:r>
    </w:p>
    <w:p>
      <w:pPr>
        <w:widowControl/>
        <w:spacing w:before="100" w:beforeAutospacing="1" w:after="100" w:afterAutospacing="1"/>
        <w:outlineLvl w:val="1"/>
        <w:rPr>
          <w:rFonts w:ascii="新細明體" w:hAnsi="新細明體" w:eastAsia="新細明體" w:cs="新細明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台長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蔡莞瑩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回應</w:t>
      </w:r>
    </w:p>
    <w:p>
      <w:pPr>
        <w:widowControl/>
        <w:numPr>
          <w:ilvl w:val="0"/>
          <w:numId w:val="9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有關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飽和報導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，可能是與製作人溝通時，造成她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「矯枉過正」，將再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請晨班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製作人調整。</w:t>
      </w:r>
    </w:p>
    <w:p>
      <w:pPr>
        <w:widowControl/>
        <w:numPr>
          <w:ilvl w:val="0"/>
          <w:numId w:val="9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鏡面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圖卡問題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，也一再提醒各節製作人注意。</w:t>
      </w:r>
    </w:p>
    <w:p>
      <w:pPr>
        <w:widowControl/>
        <w:numPr>
          <w:ilvl w:val="0"/>
          <w:numId w:val="9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喜歡用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雙關語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記者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多半會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安排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做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較輕鬆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的新聞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，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處理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嚴肅新聞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時也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會特別提醒</w:t>
      </w:r>
      <w:r>
        <w:rPr>
          <w:rFonts w:hint="eastAsia" w:ascii="標楷體" w:hAnsi="標楷體" w:eastAsia="標楷體" w:cs="標楷體"/>
          <w:kern w:val="0"/>
          <w:sz w:val="28"/>
          <w:szCs w:val="28"/>
          <w:lang w:eastAsia="zh-TW"/>
        </w:rPr>
        <w:t>她</w:t>
      </w:r>
      <w:r>
        <w:rPr>
          <w:rFonts w:hint="eastAsia" w:ascii="標楷體" w:hAnsi="標楷體" w:eastAsia="標楷體" w:cs="標楷體"/>
          <w:kern w:val="0"/>
          <w:sz w:val="28"/>
          <w:szCs w:val="28"/>
        </w:rPr>
        <w:t>。</w:t>
      </w:r>
    </w:p>
    <w:p>
      <w:pPr>
        <w:widowControl/>
        <w:numPr>
          <w:ilvl w:val="0"/>
          <w:numId w:val="9"/>
        </w:numPr>
        <w:spacing w:before="100" w:beforeAutospacing="1" w:after="100" w:afterAutospacing="1"/>
        <w:rPr>
          <w:rFonts w:hint="eastAsia" w:ascii="標楷體" w:hAnsi="標楷體" w:eastAsia="標楷體" w:cs="標楷體"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kern w:val="0"/>
          <w:sz w:val="28"/>
          <w:szCs w:val="28"/>
        </w:rPr>
        <w:t>已要求記者減少假人與卡通CG，改用實景照片。</w:t>
      </w:r>
    </w:p>
    <w:p>
      <w:pPr>
        <w:widowControl/>
        <w:rPr>
          <w:rFonts w:ascii="新細明體" w:hAnsi="新細明體" w:eastAsia="新細明體" w:cs="新細明體"/>
          <w:kern w:val="0"/>
          <w:szCs w:val="24"/>
        </w:rPr>
      </w:pPr>
    </w:p>
    <w:p>
      <w:pPr>
        <w:widowControl/>
        <w:rPr>
          <w:rFonts w:hint="eastAsia" w:ascii="標楷體" w:hAnsi="標楷體" w:eastAsia="標楷體" w:cs="標楷體"/>
          <w:b/>
          <w:bCs/>
          <w:color w:val="auto"/>
          <w:kern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color w:val="auto"/>
          <w:kern w:val="0"/>
          <w:sz w:val="28"/>
          <w:szCs w:val="28"/>
          <w:lang w:eastAsia="zh-TW"/>
        </w:rPr>
        <w:t>編審</w:t>
      </w:r>
      <w:r>
        <w:rPr>
          <w:rFonts w:hint="eastAsia" w:ascii="標楷體" w:hAnsi="標楷體" w:eastAsia="標楷體" w:cs="標楷體"/>
          <w:b/>
          <w:bCs/>
          <w:color w:val="auto"/>
          <w:kern w:val="0"/>
          <w:sz w:val="28"/>
          <w:szCs w:val="28"/>
          <w:lang w:val="en-US" w:eastAsia="zh-TW"/>
        </w:rPr>
        <w:t xml:space="preserve"> 林熙祐</w:t>
      </w: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eastAsia="zh-TW"/>
        </w:rPr>
        <w:t>接下來想請三位公評人就這次</w:t>
      </w: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1219隨機攻擊事件，媒體是否有盡到新聞倫理責任與自我規範的部分發表看法。這一次事件是所有國人未曾遇過，也是所有媒體第一次處理這種一邊報導連線，一邊犯罪案件卻還在進中的首例，其中是否有些地方逾越了分際，媒體有哪些道德責任忽略了，很想聽聽公評人的意見。</w:t>
      </w: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我自己在事發當下，作為觀眾看了多家媒體的即時報導，我注意到有媒體為了快速傳遞訊息，未經任何畫面處理就播出歹徒持刀在街頭行走，以及嫌犯墜樓後送醫的遺體特寫畫面，因為這家電視台隔天所有畫面都補馬賽克了，所以我在網路上大海撈針，好不容易找到一張截圖，我補上來，也許有助於公評人理解我的問題。</w:t>
      </w: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從觀眾角度來看，這樣的畫面或許能快速幫助理解事件的嚴重性，當時民眾真的需要知道發生什麼事，需要快速辨識威脅的狀態，判斷自身安危，但同時它也明顯踩到了電視媒體平時對暴力畫面、遺體畫面的既有倫理底線，想請教公評人的是，當事件仍在發生中，媒體是否存在一個倫理判斷的例外或調整空間？</w:t>
      </w:r>
    </w:p>
    <w:p>
      <w:pPr>
        <w:rPr>
          <w:rFonts w:hint="eastAsia" w:ascii="標楷體" w:hAnsi="標楷體" w:eastAsia="標楷體" w:cs="標楷體"/>
          <w:b/>
          <w:bCs/>
          <w:color w:val="auto"/>
          <w:sz w:val="28"/>
          <w:szCs w:val="28"/>
          <w:lang w:val="en-US" w:eastAsia="zh-TW"/>
        </w:rPr>
      </w:pPr>
    </w:p>
    <w:p>
      <w:pPr>
        <w:rPr>
          <w:rFonts w:ascii="新細明體" w:hAnsi="新細明體" w:eastAsia="新細明體" w:cs="新細明體"/>
          <w:kern w:val="0"/>
          <w:szCs w:val="24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我們知道國外比較多這種恐攻事件或重大災難，為了快速報導，是否也曾出現『先讓社會理解事件全貌，事後在補進倫理處理』這樣的實務經驗，還是即便在高度資訊急迫的狀態下，新聞倫理依然被視為不可退讓的最高準則？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  <w:lang w:val="en-US" w:eastAsia="zh-TW"/>
        </w:rPr>
        <w:t xml:space="preserve"> 王嵩音</w:t>
      </w: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  <w:t>關於犯罪新聞倫理與模仿風險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1. 本案發生極為突然，需區分「事發當下」與「事後回溯報導」兩種不同新聞情境加以討論。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2. 若在犯罪行為仍進行中的即時狀態下，媒體若能拍攝到畫面，具警示社會、提醒民眾注意危險的功能。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3. 然而本案實際上多屬事後報導，媒體使用之畫面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主要來自監視器影像，屬於對事件過程的回溯重建。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4. 在回溯報導中，若過度清楚呈現犯罪行為細節，可能產生模仿效應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風險。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5. 犯罪細節不宜過度清楚播出，尤其不應反覆播放相關畫面。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6. 多數媒體透過實際畫面或 AI 補助方式，將犯罪流程描述得過於完整，恐形同提供犯罪示範。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7. 無論國內或國外面對此類重大暴力事件，媒體皆應展現高度自律，進行更嚴格的內容把關。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我的</w:t>
      </w:r>
      <w:r>
        <w:rPr>
          <w:rFonts w:hint="eastAsia" w:ascii="標楷體" w:hAnsi="標楷體" w:eastAsia="標楷體" w:cs="標楷體"/>
          <w:sz w:val="28"/>
          <w:szCs w:val="28"/>
        </w:rPr>
        <w:t>整體立場認為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相關報導仍應以謹慎處理為原則。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馮建三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1.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我個人</w:t>
      </w:r>
      <w:r>
        <w:rPr>
          <w:rFonts w:hint="eastAsia" w:ascii="標楷體" w:hAnsi="標楷體" w:eastAsia="標楷體" w:cs="標楷體"/>
          <w:sz w:val="28"/>
          <w:szCs w:val="28"/>
        </w:rPr>
        <w:t>對此類事件的報導立場較為保守。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2. 所謂「讓觀眾即時看到」在本案中並不成立，相關畫面多屬事後呈現。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3. 無論影像或文字報導，反覆詳述事件過程，皆可能延長社會恐慌的時間。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4. 犯罪報導可能產生學習或模仿效果，不同理論對其影響有不同看法，但風險不容忽視。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5.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有</w:t>
      </w:r>
      <w:r>
        <w:rPr>
          <w:rFonts w:hint="eastAsia" w:ascii="標楷體" w:hAnsi="標楷體" w:eastAsia="標楷體" w:cs="標楷體"/>
          <w:sz w:val="28"/>
          <w:szCs w:val="28"/>
        </w:rPr>
        <w:t>部分媒體開始比較國內事件與國外恐攻案例，並引入「孤狼現象」及社會安全網議題。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我引用一下之前整理的</w:t>
      </w:r>
      <w:r>
        <w:rPr>
          <w:rFonts w:hint="eastAsia" w:ascii="標楷體" w:hAnsi="標楷體" w:eastAsia="標楷體" w:cs="標楷體"/>
          <w:sz w:val="28"/>
          <w:szCs w:val="28"/>
        </w:rPr>
        <w:t>資料：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我國每人每年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關懷</w:t>
      </w:r>
      <w:r>
        <w:rPr>
          <w:rFonts w:hint="eastAsia" w:ascii="標楷體" w:hAnsi="標楷體" w:eastAsia="標楷體" w:cs="標楷體"/>
          <w:sz w:val="28"/>
          <w:szCs w:val="28"/>
        </w:rPr>
        <w:t>心理健康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支出約為 0.75 美元，僅為多數已開發國家的三分之一。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標楷體" w:hAnsi="標楷體" w:eastAsia="標楷體" w:cs="標楷體"/>
          <w:sz w:val="28"/>
          <w:szCs w:val="28"/>
          <w:highlight w:val="none"/>
        </w:rPr>
        <w:t xml:space="preserve">• </w:t>
      </w:r>
      <w:r>
        <w:rPr>
          <w:rFonts w:hint="eastAsia" w:ascii="標楷體" w:hAnsi="標楷體" w:eastAsia="標楷體" w:cs="標楷體"/>
          <w:sz w:val="28"/>
          <w:szCs w:val="28"/>
          <w:highlight w:val="none"/>
          <w:lang w:eastAsia="zh-TW"/>
        </w:rPr>
        <w:t>香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港人口不及我方三分之一，社工人員是我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TW" w:bidi="ar"/>
        </w:rPr>
        <w:t>方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兩倍多， 假使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TW" w:bidi="ar"/>
        </w:rPr>
        <w:t>台灣能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 xml:space="preserve">補齊，剴剴受虐致死等悽慘事件，電視劇《我們與惡的距離》的慘痛故事，就能減少。我國食品安全檢查人員，每位服務約5.8萬人，日本與香港約是4千與6千人。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標楷體" w:hAnsi="標楷體" w:eastAsia="標楷體" w:cs="標楷體"/>
          <w:sz w:val="28"/>
          <w:szCs w:val="28"/>
          <w:highlight w:val="none"/>
        </w:rPr>
        <w:t xml:space="preserve">• 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年輕人（15-24歲）自殺率已從2014年的每10萬人有5.1人，十年後增加至10.9人， 若關懷追蹤訪視員能夠增加，當不至此；目前，他國每一位訪視員服務20多人，我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TW" w:bidi="ar"/>
        </w:rPr>
        <w:t>方則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 xml:space="preserve">是222人 ，另一說是322人。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標楷體" w:hAnsi="標楷體" w:eastAsia="標楷體" w:cs="標楷體"/>
          <w:sz w:val="28"/>
          <w:szCs w:val="28"/>
          <w:highlight w:val="none"/>
        </w:rPr>
        <w:t xml:space="preserve">• 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在其他領域，也是缺人，如每10公里鐵道維修員，我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TW" w:bidi="ar"/>
        </w:rPr>
        <w:t>方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是5人而日本是8.5人； 護理師，我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TW" w:bidi="ar"/>
        </w:rPr>
        <w:t>方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一人照顧13位，日本是7位；台灣一位戒護人服務10人，香港是3人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標楷體" w:hAnsi="標楷體" w:eastAsia="標楷體" w:cs="標楷體"/>
          <w:sz w:val="28"/>
          <w:szCs w:val="28"/>
          <w:highlight w:val="none"/>
        </w:rPr>
      </w:pPr>
      <w:r>
        <w:rPr>
          <w:rFonts w:hint="eastAsia" w:ascii="標楷體" w:hAnsi="標楷體" w:eastAsia="標楷體" w:cs="標楷體"/>
          <w:sz w:val="28"/>
          <w:szCs w:val="28"/>
          <w:highlight w:val="none"/>
        </w:rPr>
        <w:t xml:space="preserve">• </w:t>
      </w:r>
      <w:r>
        <w:rPr>
          <w:rFonts w:hint="eastAsia" w:ascii="標楷體" w:hAnsi="標楷體" w:eastAsia="標楷體" w:cs="標楷體"/>
          <w:kern w:val="0"/>
          <w:sz w:val="28"/>
          <w:szCs w:val="28"/>
          <w:highlight w:val="none"/>
          <w:lang w:val="en-US" w:eastAsia="zh-CN" w:bidi="ar"/>
        </w:rPr>
        <w:t>關懷心理健康支出，我人均一年0.75美元，世衛組織會員國是2.5美元； 我消防員一人服務1679人，日本與香港都約700人。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 xml:space="preserve">6. </w:t>
      </w:r>
      <w:r>
        <w:rPr>
          <w:rFonts w:hint="eastAsia" w:ascii="標楷體" w:hAnsi="標楷體" w:eastAsia="標楷體" w:cs="標楷體"/>
          <w:sz w:val="28"/>
          <w:szCs w:val="28"/>
        </w:rPr>
        <w:t>孤立看待單一新聞事件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容易忽略其與社會結構、政策資源配置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關聯。若有後續專題報導空間，可進一步連結社會安全網、心理健康資源及公共支出結構等議題。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公評人 路平</w:t>
      </w:r>
    </w:p>
    <w:p>
      <w:pPr>
        <w:numPr>
          <w:ilvl w:val="0"/>
          <w:numId w:val="0"/>
        </w:num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認同前兩位老師所提出之意見，本案除個案層次外，社會安全網也是相關問題之一。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就報導畫面處理提出看法：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涉及高度危險性之器具（如雙面刀刃尖刀），是否需完整清楚呈現，值得檢討。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此類畫面於任何時候皆有必要進行馬賽克處理，以避免引發社會大眾過度驚恐。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就事件初期媒體報導方向提出觀察：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案發當晚及其後一至兩日，多數媒體集中強調「不可能單獨犯案」、「必有共犯」。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在資訊尚未明確情況下，即朝「背後存在犯罪網絡或更大陰謀」定調，屬過度推論。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依當時掌握資訊，「孤狼犯案」至少具相當可能性，不應完全排除。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 xml:space="preserve">  ◦ 媒體一致朝更驚悚方向報導，可能迎合既有輿論恐慌，並進一步放大社會不安。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建議未來報導取向：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關於是否存在共犯，最多僅以「疑問」或「可能性」呈現。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val="en-US" w:eastAsia="zh-TW"/>
        </w:rPr>
        <w:t>　◦ 避免在事證未明前，以確定語氣引導輿論方向。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台長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蔡莞瑩回應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事件當晚社群平台出現大量討論，部分網友比對北車與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誠品</w:t>
      </w:r>
      <w:r>
        <w:rPr>
          <w:rFonts w:hint="eastAsia" w:ascii="標楷體" w:hAnsi="標楷體" w:eastAsia="標楷體" w:cs="標楷體"/>
          <w:sz w:val="28"/>
          <w:szCs w:val="28"/>
        </w:rPr>
        <w:t>南西案發影像，推測為不同犯案者。部分電視媒體參考網路貼文後，延伸推論為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有</w:t>
      </w:r>
      <w:r>
        <w:rPr>
          <w:rFonts w:hint="eastAsia" w:ascii="標楷體" w:hAnsi="標楷體" w:eastAsia="標楷體" w:cs="標楷體"/>
          <w:sz w:val="28"/>
          <w:szCs w:val="28"/>
        </w:rPr>
        <w:t>共犯或組織性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犯案，形成陰謀論式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報導。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</w:t>
      </w:r>
      <w:r>
        <w:rPr>
          <w:rFonts w:hint="eastAsia" w:ascii="標楷體" w:hAnsi="標楷體" w:eastAsia="標楷體" w:cs="標楷體"/>
          <w:sz w:val="28"/>
          <w:szCs w:val="28"/>
        </w:rPr>
        <w:t>. 華視當晚留守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的主管們</w:t>
      </w:r>
      <w:r>
        <w:rPr>
          <w:rFonts w:hint="eastAsia" w:ascii="標楷體" w:hAnsi="標楷體" w:eastAsia="標楷體" w:cs="標楷體"/>
          <w:sz w:val="28"/>
          <w:szCs w:val="28"/>
        </w:rPr>
        <w:t>，針對相關影像進行細部比對，包括服裝變化、頭髮特徵及隨身物品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經內部比對後，研判為同一人更換衣著所致，遂決定不採用「多名犯嫌」之報導方向。判斷過程雖較費時，但基於查證結果，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sz w:val="28"/>
          <w:szCs w:val="28"/>
        </w:rPr>
        <w:t>選擇不追隨其他媒體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的臆測跟</w:t>
      </w:r>
      <w:r>
        <w:rPr>
          <w:rFonts w:hint="eastAsia" w:ascii="標楷體" w:hAnsi="標楷體" w:eastAsia="標楷體" w:cs="標楷體"/>
          <w:sz w:val="28"/>
          <w:szCs w:val="28"/>
        </w:rPr>
        <w:t>推論。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. 感謝公評人提醒，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我們</w:t>
      </w:r>
      <w:r>
        <w:rPr>
          <w:rFonts w:hint="eastAsia" w:ascii="標楷體" w:hAnsi="標楷體" w:eastAsia="標楷體" w:cs="標楷體"/>
          <w:sz w:val="28"/>
          <w:szCs w:val="28"/>
        </w:rPr>
        <w:t>內部當晚決策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，其實是</w:t>
      </w:r>
      <w:r>
        <w:rPr>
          <w:rFonts w:hint="eastAsia" w:ascii="標楷體" w:hAnsi="標楷體" w:eastAsia="標楷體" w:cs="標楷體"/>
          <w:sz w:val="28"/>
          <w:szCs w:val="28"/>
        </w:rPr>
        <w:t>有助避免過度驚悚的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報導</w:t>
      </w:r>
      <w:r>
        <w:rPr>
          <w:rFonts w:hint="eastAsia" w:ascii="標楷體" w:hAnsi="標楷體" w:eastAsia="標楷體" w:cs="標楷體"/>
          <w:sz w:val="28"/>
          <w:szCs w:val="28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路平補充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華視於事件當下未隨波逐流、未朝更驚悚方向推動敘事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，我予以肯定</w:t>
      </w:r>
      <w:r>
        <w:rPr>
          <w:rFonts w:hint="eastAsia" w:ascii="標楷體" w:hAnsi="標楷體" w:eastAsia="標楷體" w:cs="標楷體"/>
          <w:sz w:val="28"/>
          <w:szCs w:val="28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2. 在高度情緒化的輿論環境中，保持清醒判斷尤為難得。鼓勵持續維持此一新聞判斷標準。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編審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林熙祐</w:t>
      </w: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  <w:t>時間關係，我就把下面兩個問題合併一起講。這次事件裡，我其實注意到一開始，各家媒體對凶嫌父母的處理方式並不一樣，有的有馬賽克、有的沒有。</w:t>
      </w: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  <w:t>後來家屬自己站到鏡頭前，道歉、下跪，進入一個很明確的公共發言領域，這時候所有電視媒體都很有默契的完全解除了他們的隱私保護，但我自己其實是有點猶豫的。</w:t>
      </w: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  <w:t>因為雖然說當兇嫌父母主動選擇面對媒體，應該就等於主動放棄了隱私，但畫面這樣完全露出，會不會在無意間被解讀成父母也需要負連帶責任？</w:t>
      </w: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  <w:t>再加上有些記者提問，像是問媽媽，你知不知道你的金援被兒子拿來買武器殺人等等，已經直接把責任丟到父母身上，這樣的分寸拿捏，是不是也值得再想一下？</w:t>
      </w: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  <w:t>另外，事件發生後，其實每天都有出現各種模仿式的恐嚇行為，我們是一開始就很警覺這一部分，當警方第一時間提到，兇嫌事發前曾大量搜尋鄭捷相關資訊時，我們內部其實就提醒，不要用「模仿鄭捷」的角度去報導。</w:t>
      </w:r>
    </w:p>
    <w:p>
      <w:pPr>
        <w:rPr>
          <w:rFonts w:hint="eastAsia" w:ascii="標楷體" w:hAnsi="標楷體" w:eastAsia="標楷體" w:cs="標楷體"/>
          <w:color w:val="FF0000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但後來還是看到有媒體提到，他犯案前兩天曾搜尋「如果鄭捷有人願意傾聽」這類內容，甚至延伸成他在檢討或改進鄭捷的犯案手法。</w:t>
      </w: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  <w:t>這樣的報導角度，會不會在無意間引導出同理兇嫌的氛圍、甚至把這種恐怖攻擊行為包裝成可以被再繼續被優化的可能，進而提高模仿的風險呢，這兩個部分也想請教公評人的看法。</w:t>
      </w: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路平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我認為</w:t>
      </w:r>
      <w:r>
        <w:rPr>
          <w:rFonts w:hint="eastAsia" w:ascii="標楷體" w:hAnsi="標楷體" w:eastAsia="標楷體" w:cs="標楷體"/>
          <w:sz w:val="28"/>
          <w:szCs w:val="28"/>
        </w:rPr>
        <w:t>即使兇嫌父母主動面對媒體，仍應持續保護當事人及其家屬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鏡頭處理可採取拉遠方式，旁白亦應避免引導社會將責任歸咎於父母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社會中存在非理性譴責傾向，媒體不應放大或助長此類情緒。</w:t>
      </w:r>
    </w:p>
    <w:p>
      <w:pPr>
        <w:numPr>
          <w:ilvl w:val="0"/>
          <w:numId w:val="10"/>
        </w:num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>就「同理兇嫌」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部分</w:t>
      </w:r>
      <w:r>
        <w:rPr>
          <w:rFonts w:hint="eastAsia" w:ascii="標楷體" w:hAnsi="標楷體" w:eastAsia="標楷體" w:cs="標楷體"/>
          <w:sz w:val="28"/>
          <w:szCs w:val="28"/>
        </w:rPr>
        <w:t>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我覺得</w:t>
      </w:r>
      <w:r>
        <w:rPr>
          <w:rFonts w:hint="eastAsia" w:ascii="標楷體" w:hAnsi="標楷體" w:eastAsia="標楷體" w:cs="標楷體"/>
          <w:sz w:val="28"/>
          <w:szCs w:val="28"/>
        </w:rPr>
        <w:t>每一案件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都</w:t>
      </w:r>
      <w:r>
        <w:rPr>
          <w:rFonts w:hint="eastAsia" w:ascii="標楷體" w:hAnsi="標楷體" w:eastAsia="標楷體" w:cs="標楷體"/>
          <w:sz w:val="28"/>
          <w:szCs w:val="28"/>
        </w:rPr>
        <w:t>有其獨特成因，不宜過度連結其他案件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不必要將不同事件過度緊密結合，否則易引導未來對犯罪的想像。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. 部分報導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將此案與鄭捷連結，</w:t>
      </w:r>
      <w:r>
        <w:rPr>
          <w:rFonts w:hint="eastAsia" w:ascii="標楷體" w:hAnsi="標楷體" w:eastAsia="標楷體" w:cs="標楷體"/>
          <w:sz w:val="28"/>
          <w:szCs w:val="28"/>
        </w:rPr>
        <w:t>可能出於追求刺激與流量，媒體應對此保持高度警覺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肯定華視已意識到相關風險並加以謹慎處理。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王嵩音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我認同平路老師的觀點</w:t>
      </w:r>
      <w:r>
        <w:rPr>
          <w:rFonts w:hint="eastAsia" w:ascii="標楷體" w:hAnsi="標楷體" w:eastAsia="標楷體" w:cs="標楷體"/>
          <w:sz w:val="28"/>
          <w:szCs w:val="28"/>
        </w:rPr>
        <w:t>，重大事件報導需格外謹慎。媒體在此類案件中，常過度挖掘犯案動機，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認為並無必要。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</w:t>
      </w:r>
      <w:r>
        <w:rPr>
          <w:rFonts w:hint="eastAsia" w:ascii="標楷體" w:hAnsi="標楷體" w:eastAsia="標楷體" w:cs="標楷體"/>
          <w:sz w:val="28"/>
          <w:szCs w:val="28"/>
        </w:rPr>
        <w:t xml:space="preserve">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報導</w:t>
      </w:r>
      <w:r>
        <w:rPr>
          <w:rFonts w:hint="eastAsia" w:ascii="標楷體" w:hAnsi="標楷體" w:eastAsia="標楷體" w:cs="標楷體"/>
          <w:sz w:val="28"/>
          <w:szCs w:val="28"/>
        </w:rPr>
        <w:t>隨機殺人事件應遵循「三不原則」：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不詳述手法。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不渲染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動機</w:t>
      </w:r>
      <w:r>
        <w:rPr>
          <w:rFonts w:hint="eastAsia" w:ascii="標楷體" w:hAnsi="標楷體" w:eastAsia="標楷體" w:cs="標楷體"/>
          <w:sz w:val="28"/>
          <w:szCs w:val="28"/>
        </w:rPr>
        <w:t>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• 不重播畫面。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. 應避免過度引用網路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臆測</w:t>
      </w:r>
      <w:r>
        <w:rPr>
          <w:rFonts w:hint="eastAsia" w:ascii="標楷體" w:hAnsi="標楷體" w:eastAsia="標楷體" w:cs="標楷體"/>
          <w:sz w:val="28"/>
          <w:szCs w:val="28"/>
        </w:rPr>
        <w:t>與情緒性言論，需保有自身判斷與分寸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媒體自律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很</w:t>
      </w:r>
      <w:r>
        <w:rPr>
          <w:rFonts w:hint="eastAsia" w:ascii="標楷體" w:hAnsi="標楷體" w:eastAsia="標楷體" w:cs="標楷體"/>
          <w:sz w:val="28"/>
          <w:szCs w:val="28"/>
        </w:rPr>
        <w:t>重要性，不應再進行不必要的渲染。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4</w:t>
      </w:r>
      <w:r>
        <w:rPr>
          <w:rFonts w:hint="eastAsia" w:ascii="標楷體" w:hAnsi="標楷體" w:eastAsia="標楷體" w:cs="標楷體"/>
          <w:sz w:val="28"/>
          <w:szCs w:val="28"/>
        </w:rPr>
        <w:t>. 兇嫌父母亦屬受害者，過度近距離拍攝與反覆播出，可能造成二次傷害。將父母作為公審對象，並非理性對待方式，應更加謹慎。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馮建三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1.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對兇嫌父母主動出面感到驚訝，同時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也</w:t>
      </w:r>
      <w:r>
        <w:rPr>
          <w:rFonts w:hint="eastAsia" w:ascii="標楷體" w:hAnsi="標楷體" w:eastAsia="標楷體" w:cs="標楷體"/>
          <w:sz w:val="28"/>
          <w:szCs w:val="28"/>
        </w:rPr>
        <w:t>感到不忍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兇嫌父母若能被引導為值得同情的對象，有助於社會展現基本同理心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父母除了承受失去孩子的痛苦，還需公開道歉並承受輿論壓力，易造成二次傷害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，我認為</w:t>
      </w:r>
      <w:r>
        <w:rPr>
          <w:rFonts w:hint="eastAsia" w:ascii="標楷體" w:hAnsi="標楷體" w:eastAsia="標楷體" w:cs="標楷體"/>
          <w:sz w:val="28"/>
          <w:szCs w:val="28"/>
        </w:rPr>
        <w:t>缺乏同理心的社會並不健康。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2. 社會與網路環境中存在陰謀論與猜忌，易引發恐慌。媒體在報導時，應注意不跟隨網路輿論起舞。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. 網民觀點未必正確，且常帶有聳動性，媒體不宜直接引用。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4.</w:t>
      </w:r>
      <w:r>
        <w:rPr>
          <w:rFonts w:hint="eastAsia" w:ascii="標楷體" w:hAnsi="標楷體" w:eastAsia="標楷體" w:cs="標楷體"/>
          <w:sz w:val="28"/>
          <w:szCs w:val="28"/>
        </w:rPr>
        <w:t xml:space="preserve"> 就鄭捷相關報導，如有必要僅需簡要提及，過度報導將增加焦慮與不安，應盡量避免。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>台長 蔡莞瑩回應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1. 感謝三位公評人長期投入時間與心力，協助檢視新聞內容。每次與公評人交流後，皆能獲得實質收穫，有助於跳脫同業競逐與收視率壓力的思維。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2</w:t>
      </w:r>
      <w:r>
        <w:rPr>
          <w:rFonts w:hint="eastAsia" w:ascii="標楷體" w:hAnsi="標楷體" w:eastAsia="標楷體" w:cs="標楷體"/>
          <w:sz w:val="28"/>
          <w:szCs w:val="28"/>
        </w:rPr>
        <w:t>. 在高度競爭的新聞環境中，媒體容易捲入同業比較與收視率漩渦。 若能以較善良、正面、關懷的態度處理新聞，所呈現的新聞樣貌與吸引的觀眾族群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也</w:t>
      </w:r>
      <w:r>
        <w:rPr>
          <w:rFonts w:hint="eastAsia" w:ascii="標楷體" w:hAnsi="標楷體" w:eastAsia="標楷體" w:cs="標楷體"/>
          <w:sz w:val="28"/>
          <w:szCs w:val="28"/>
        </w:rPr>
        <w:t>會不同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此種價值取向的重要性，其長遠意義高於單一聳動新聞或短期高收視表現。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3</w:t>
      </w:r>
      <w:r>
        <w:rPr>
          <w:rFonts w:hint="eastAsia" w:ascii="標楷體" w:hAnsi="標楷體" w:eastAsia="標楷體" w:cs="標楷體"/>
          <w:sz w:val="28"/>
          <w:szCs w:val="28"/>
        </w:rPr>
        <w:t>. 公評人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意見有助於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sz w:val="28"/>
          <w:szCs w:val="28"/>
        </w:rPr>
        <w:t>團隊適時校正方向，避免陷入過度競逐的狀態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sz w:val="28"/>
          <w:szCs w:val="28"/>
        </w:rPr>
        <w:t>再次感謝公評人持續收看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華視</w:t>
      </w:r>
      <w:r>
        <w:rPr>
          <w:rFonts w:hint="eastAsia" w:ascii="標楷體" w:hAnsi="標楷體" w:eastAsia="標楷體" w:cs="標楷體"/>
          <w:sz w:val="28"/>
          <w:szCs w:val="28"/>
        </w:rPr>
        <w:t>新聞並提供即時建議。</w:t>
      </w:r>
    </w:p>
    <w:p>
      <w:pPr>
        <w:rPr>
          <w:rFonts w:hint="eastAsia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公評人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王嵩音補充</w:t>
      </w:r>
    </w:p>
    <w:p>
      <w:pPr>
        <w:rPr>
          <w:rFonts w:hint="eastAsia" w:ascii="標楷體" w:hAnsi="標楷體" w:eastAsia="標楷體" w:cs="標楷體"/>
          <w:b w:val="0"/>
          <w:bCs w:val="0"/>
          <w:sz w:val="28"/>
          <w:szCs w:val="28"/>
        </w:rPr>
      </w:pP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公評人書面報告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，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已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再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完成一篇，將轉交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  <w:lang w:eastAsia="zh-TW"/>
        </w:rPr>
        <w:t>給熙祐編審上架</w:t>
      </w:r>
      <w:r>
        <w:rPr>
          <w:rFonts w:hint="eastAsia" w:ascii="標楷體" w:hAnsi="標楷體" w:eastAsia="標楷體" w:cs="標楷體"/>
          <w:b w:val="0"/>
          <w:bCs w:val="0"/>
          <w:sz w:val="28"/>
          <w:szCs w:val="28"/>
        </w:rPr>
        <w:t>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</w:rPr>
        <w:t>製播部經理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</w:t>
      </w:r>
      <w:r>
        <w:rPr>
          <w:rFonts w:hint="eastAsia" w:ascii="標楷體" w:hAnsi="標楷體" w:eastAsia="標楷體" w:cs="標楷體"/>
          <w:b/>
          <w:bCs/>
          <w:sz w:val="28"/>
          <w:szCs w:val="28"/>
        </w:rPr>
        <w:t>范鎮中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我想</w:t>
      </w:r>
      <w:r>
        <w:rPr>
          <w:rFonts w:hint="eastAsia" w:ascii="標楷體" w:hAnsi="標楷體" w:eastAsia="標楷體" w:cs="標楷體"/>
          <w:sz w:val="28"/>
          <w:szCs w:val="28"/>
        </w:rPr>
        <w:t>以個人觀察提出本次北捷事件中，媒體應反省的三項重點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：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第一，避免以新聞內容「恐嚇觀眾」，在搶快、搶獨家的過程中，媒體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很容</w:t>
      </w:r>
      <w:r>
        <w:rPr>
          <w:rFonts w:hint="eastAsia" w:ascii="標楷體" w:hAnsi="標楷體" w:eastAsia="標楷體" w:cs="標楷體"/>
          <w:sz w:val="28"/>
          <w:szCs w:val="28"/>
        </w:rPr>
        <w:t>易失去分寸。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第二，避免誤導觀眾與提供模仿線索，包括過度呈現犯罪細節、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犯罪</w:t>
      </w:r>
      <w:r>
        <w:rPr>
          <w:rFonts w:hint="eastAsia" w:ascii="標楷體" w:hAnsi="標楷體" w:eastAsia="標楷體" w:cs="標楷體"/>
          <w:sz w:val="28"/>
          <w:szCs w:val="28"/>
        </w:rPr>
        <w:t>路線與手法。部分媒體於第一時間播出嫌犯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墜樓</w:t>
      </w:r>
      <w:r>
        <w:rPr>
          <w:rFonts w:hint="eastAsia" w:ascii="標楷體" w:hAnsi="標楷體" w:eastAsia="標楷體" w:cs="標楷體"/>
          <w:sz w:val="28"/>
          <w:szCs w:val="28"/>
        </w:rPr>
        <w:t>後搶救畫面，包含明顯可辨識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的</w:t>
      </w:r>
      <w:r>
        <w:rPr>
          <w:rFonts w:hint="eastAsia" w:ascii="標楷體" w:hAnsi="標楷體" w:eastAsia="標楷體" w:cs="標楷體"/>
          <w:sz w:val="28"/>
          <w:szCs w:val="28"/>
        </w:rPr>
        <w:t>受傷細節，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認為不應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該讓它</w:t>
      </w:r>
      <w:r>
        <w:rPr>
          <w:rFonts w:hint="eastAsia" w:ascii="標楷體" w:hAnsi="標楷體" w:eastAsia="標楷體" w:cs="標楷體"/>
          <w:sz w:val="28"/>
          <w:szCs w:val="28"/>
        </w:rPr>
        <w:t>發生。即使歷經多年新聞倫理討論，仍出現為搶新聞而重複犯錯的情況，值得警惕。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第三，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認為媒體更應加強「危機處置與遠離傷害」的教育性內容。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但很可惜我們在這次</w:t>
      </w:r>
      <w:r>
        <w:rPr>
          <w:rFonts w:hint="eastAsia" w:ascii="標楷體" w:hAnsi="標楷體" w:eastAsia="標楷體" w:cs="標楷體"/>
          <w:sz w:val="28"/>
          <w:szCs w:val="28"/>
        </w:rPr>
        <w:t>相關報導中，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這類</w:t>
      </w:r>
      <w:r>
        <w:rPr>
          <w:rFonts w:hint="eastAsia" w:ascii="標楷體" w:hAnsi="標楷體" w:eastAsia="標楷體" w:cs="標楷體"/>
          <w:sz w:val="28"/>
          <w:szCs w:val="28"/>
        </w:rPr>
        <w:t>資訊多僅簡略帶過，未被充分強調。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其實</w:t>
      </w:r>
      <w:r>
        <w:rPr>
          <w:rFonts w:hint="eastAsia" w:ascii="標楷體" w:hAnsi="標楷體" w:eastAsia="標楷體" w:cs="標楷體"/>
          <w:sz w:val="28"/>
          <w:szCs w:val="28"/>
        </w:rPr>
        <w:t>可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以</w:t>
      </w:r>
      <w:r>
        <w:rPr>
          <w:rFonts w:hint="eastAsia" w:ascii="標楷體" w:hAnsi="標楷體" w:eastAsia="標楷體" w:cs="標楷體"/>
          <w:sz w:val="28"/>
          <w:szCs w:val="28"/>
        </w:rPr>
        <w:t>參考更多國內外案例，強化公共安全與自我保護的資訊傳遞。</w:t>
      </w:r>
    </w:p>
    <w:p>
      <w:pPr>
        <w:rPr>
          <w:rFonts w:hint="eastAsia" w:ascii="標楷體" w:hAnsi="標楷體" w:eastAsia="標楷體" w:cs="標楷體"/>
          <w:sz w:val="28"/>
          <w:szCs w:val="28"/>
        </w:rPr>
      </w:pPr>
      <w:r>
        <w:rPr>
          <w:rFonts w:hint="eastAsia" w:ascii="標楷體" w:hAnsi="標楷體" w:eastAsia="標楷體" w:cs="標楷體"/>
          <w:sz w:val="28"/>
          <w:szCs w:val="28"/>
        </w:rPr>
        <w:t xml:space="preserve"> </w:t>
      </w:r>
    </w:p>
    <w:p>
      <w:pPr>
        <w:rPr>
          <w:rFonts w:hint="eastAsia" w:ascii="標楷體" w:hAnsi="標楷體" w:eastAsia="標楷體" w:cs="標楷體"/>
          <w:sz w:val="28"/>
          <w:szCs w:val="28"/>
          <w:lang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有媒體</w:t>
      </w:r>
      <w:r>
        <w:rPr>
          <w:rFonts w:hint="eastAsia" w:ascii="標楷體" w:hAnsi="標楷體" w:eastAsia="標楷體" w:cs="標楷體"/>
          <w:sz w:val="28"/>
          <w:szCs w:val="28"/>
        </w:rPr>
        <w:t>標題出現「台灣人欠鄭捷一個公道」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這樣的</w:t>
      </w:r>
      <w:r>
        <w:rPr>
          <w:rFonts w:hint="eastAsia" w:ascii="標楷體" w:hAnsi="標楷體" w:eastAsia="標楷體" w:cs="標楷體"/>
          <w:sz w:val="28"/>
          <w:szCs w:val="28"/>
        </w:rPr>
        <w:t>文字，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我</w:t>
      </w:r>
      <w:r>
        <w:rPr>
          <w:rFonts w:hint="eastAsia" w:ascii="標楷體" w:hAnsi="標楷體" w:eastAsia="標楷體" w:cs="標楷體"/>
          <w:sz w:val="28"/>
          <w:szCs w:val="28"/>
        </w:rPr>
        <w:t>認為此類標題易引發搜尋與擴散，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就是屬於</w:t>
      </w:r>
      <w:r>
        <w:rPr>
          <w:rFonts w:hint="eastAsia" w:ascii="標楷體" w:hAnsi="標楷體" w:eastAsia="標楷體" w:cs="標楷體"/>
          <w:sz w:val="28"/>
          <w:szCs w:val="28"/>
        </w:rPr>
        <w:t>誤導與恐嚇觀眾的具體案例</w:t>
      </w:r>
      <w:r>
        <w:rPr>
          <w:rFonts w:hint="eastAsia" w:ascii="標楷體" w:hAnsi="標楷體" w:eastAsia="標楷體" w:cs="標楷體"/>
          <w:sz w:val="28"/>
          <w:szCs w:val="28"/>
          <w:lang w:eastAsia="zh-TW"/>
        </w:rPr>
        <w:t>，我們也深切引以為戒。</w:t>
      </w:r>
    </w:p>
    <w:p>
      <w:pPr>
        <w:rPr>
          <w:rFonts w:hint="eastAsia" w:ascii="標楷體" w:hAnsi="標楷體" w:eastAsia="標楷體" w:cs="標楷體"/>
          <w:sz w:val="28"/>
          <w:szCs w:val="28"/>
          <w:lang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b/>
          <w:bCs/>
          <w:sz w:val="28"/>
          <w:szCs w:val="28"/>
          <w:lang w:eastAsia="zh-TW"/>
        </w:rPr>
        <w:t>編審</w:t>
      </w:r>
      <w: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  <w:t xml:space="preserve"> 林熙祐</w:t>
      </w:r>
    </w:p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  <w:r>
        <w:rPr>
          <w:rFonts w:hint="eastAsia" w:ascii="標楷體" w:hAnsi="標楷體" w:eastAsia="標楷體" w:cs="標楷體"/>
          <w:sz w:val="28"/>
          <w:szCs w:val="28"/>
          <w:lang w:val="en-US" w:eastAsia="zh-TW"/>
        </w:rPr>
        <w:t>我會儘速將王嵩音老師的公評人報告上架，也謝謝三位老師給我們許多指教，散會。</w:t>
      </w:r>
    </w:p>
    <w:p>
      <w:pPr>
        <w:rPr>
          <w:rFonts w:hint="eastAsia" w:ascii="標楷體" w:hAnsi="標楷體" w:eastAsia="標楷體" w:cs="標楷體"/>
          <w:b/>
          <w:bCs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b/>
          <w:bCs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b w:val="0"/>
          <w:bCs w:val="0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color w:val="auto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rPr>
          <w:rFonts w:hint="eastAsia" w:ascii="標楷體" w:hAnsi="標楷體" w:eastAsia="標楷體" w:cs="標楷體"/>
          <w:sz w:val="28"/>
          <w:szCs w:val="28"/>
          <w:lang w:val="en-US" w:eastAsia="zh-TW"/>
        </w:rPr>
      </w:pPr>
    </w:p>
    <w:p>
      <w:pPr>
        <w:rPr>
          <w:rFonts w:hint="eastAsia"/>
        </w:rPr>
      </w:pPr>
    </w:p>
    <w:p>
      <w:pPr>
        <w:rPr>
          <w:rFonts w:hint="eastAsia" w:ascii="標楷體" w:hAnsi="標楷體" w:eastAsia="標楷體" w:cs="標楷體"/>
          <w:sz w:val="28"/>
          <w:szCs w:val="28"/>
        </w:rPr>
      </w:pP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</w:p>
    <w:p>
      <w:pPr>
        <w:widowControl/>
        <w:spacing w:before="100" w:beforeAutospacing="1" w:after="100" w:afterAutospacing="1"/>
        <w:outlineLvl w:val="2"/>
        <w:rPr>
          <w:rFonts w:hint="eastAsia" w:ascii="標楷體" w:hAnsi="標楷體" w:eastAsia="標楷體" w:cs="標楷體"/>
          <w:b/>
          <w:bCs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細明體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標楷體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王漢宗中魏碑簡">
    <w:panose1 w:val="02000000000000000000"/>
    <w:charset w:val="88"/>
    <w:family w:val="auto"/>
    <w:pitch w:val="default"/>
    <w:sig w:usb0="800000E3" w:usb1="38C9787A" w:usb2="00000016" w:usb3="00000000" w:csb0="00100000" w:csb1="80000000"/>
  </w:font>
  <w:font w:name="王漢宗中明體注音">
    <w:panose1 w:val="040B0700000000000000"/>
    <w:charset w:val="88"/>
    <w:family w:val="auto"/>
    <w:pitch w:val="default"/>
    <w:sig w:usb0="800000E3" w:usb1="38C9787A" w:usb2="00000016" w:usb3="00000000" w:csb0="00100000" w:csb1="80000000"/>
  </w:font>
  <w:font w:name="清松手寫體3">
    <w:panose1 w:val="00000500000000000000"/>
    <w:charset w:val="88"/>
    <w:family w:val="auto"/>
    <w:pitch w:val="default"/>
    <w:sig w:usb0="00000001" w:usb1="0A0F0000" w:usb2="00000012" w:usb3="00000000" w:csb0="00100000" w:csb1="00000000"/>
  </w:font>
  <w:font w:name="清松手寫體2">
    <w:panose1 w:val="00000500000000000000"/>
    <w:charset w:val="88"/>
    <w:family w:val="auto"/>
    <w:pitch w:val="default"/>
    <w:sig w:usb0="00000001" w:usb1="0A0F0000" w:usb2="00000012" w:usb3="00000000" w:csb0="00120001" w:csb1="00000000"/>
  </w:font>
  <w:font w:name="清松手寫體1">
    <w:panose1 w:val="00000500000000000000"/>
    <w:charset w:val="88"/>
    <w:family w:val="auto"/>
    <w:pitch w:val="default"/>
    <w:sig w:usb0="00000001" w:usb1="0A0F0000" w:usb2="00000012" w:usb3="00000000" w:csb0="00120001" w:csb1="00000000"/>
  </w:font>
  <w:font w:name="新細明體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文泉驛微米黑-簡轉繁_huiya1561gl">
    <w:panose1 w:val="02000500000000000000"/>
    <w:charset w:val="86"/>
    <w:family w:val="auto"/>
    <w:pitch w:val="default"/>
    <w:sig w:usb0="FFFFFFFF" w:usb1="F9FFFFFF" w:usb2="0000003F" w:usb3="00000000" w:csb0="603F01FF" w:csb1="FFFF0000"/>
  </w:font>
  <w:font w:name="微軟正黑體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王漢宗海報體一半天水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標楷體一空心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PingFangTC-Regular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王漢宗特黑體繁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PingFangTC-Semibold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-BoldMT">
    <w:altName w:val="王漢宗特黑體繁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王漢宗酷儷海報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王漢宗超明體繁">
    <w:panose1 w:val="02020300000000000000"/>
    <w:charset w:val="88"/>
    <w:family w:val="auto"/>
    <w:pitch w:val="default"/>
    <w:sig w:usb0="800000E3" w:usb1="38C9787A" w:usb2="00000016" w:usb3="00000000" w:csb0="00100000" w:csb1="80000000"/>
  </w:font>
  <w:font w:name="王漢宗細黑體繁">
    <w:panose1 w:val="02000500000000000000"/>
    <w:charset w:val="88"/>
    <w:family w:val="auto"/>
    <w:pitch w:val="default"/>
    <w:sig w:usb0="800000E3" w:usb1="38C9787A" w:usb2="00000016" w:usb3="00000000" w:csb0="00100000" w:csb1="80000000"/>
  </w:font>
  <w:font w:name="王漢宗細新宋簡">
    <w:panose1 w:val="02000000000000000000"/>
    <w:charset w:val="88"/>
    <w:family w:val="auto"/>
    <w:pitch w:val="default"/>
    <w:sig w:usb0="800000E3" w:usb1="38C9787A" w:usb2="00000016" w:usb3="00000000" w:csb0="00100000" w:csb1="00000000"/>
  </w:font>
  <w:font w:name="王漢宗粗黑體一實陰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粗鋼體一標準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粗圓體一雙空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王漢宗特明體一標準">
    <w:panose1 w:val="02020600000000000000"/>
    <w:charset w:val="88"/>
    <w:family w:val="auto"/>
    <w:pitch w:val="default"/>
    <w:sig w:usb0="800003B7" w:usb1="38CFFC78" w:usb2="00000016" w:usb3="00000000" w:csb0="00100000" w:csb1="8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NSimSun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Noto Serif TC SemiBold">
    <w:panose1 w:val="02020200000000000000"/>
    <w:charset w:val="88"/>
    <w:family w:val="auto"/>
    <w:pitch w:val="default"/>
    <w:sig w:usb0="20000083" w:usb1="2ADF3C10" w:usb2="00000016" w:usb3="00000000" w:csb0="601201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C52DC"/>
    <w:multiLevelType w:val="multilevel"/>
    <w:tmpl w:val="072C52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A52B25"/>
    <w:multiLevelType w:val="multilevel"/>
    <w:tmpl w:val="14A52B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270355B9"/>
    <w:multiLevelType w:val="multilevel"/>
    <w:tmpl w:val="270355B9"/>
    <w:lvl w:ilvl="0" w:tentative="0">
      <w:start w:val="1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4A0F564A"/>
    <w:multiLevelType w:val="multilevel"/>
    <w:tmpl w:val="4A0F564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E571CAF"/>
    <w:multiLevelType w:val="multilevel"/>
    <w:tmpl w:val="4E571CA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5AB528BB"/>
    <w:multiLevelType w:val="multilevel"/>
    <w:tmpl w:val="5AB528BB"/>
    <w:lvl w:ilvl="0" w:tentative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69676315"/>
    <w:multiLevelType w:val="singleLevel"/>
    <w:tmpl w:val="69676315"/>
    <w:lvl w:ilvl="0" w:tentative="0">
      <w:start w:val="2"/>
      <w:numFmt w:val="chineseCounting"/>
      <w:suff w:val="nothing"/>
      <w:lvlText w:val="%1、"/>
      <w:lvlJc w:val="left"/>
    </w:lvl>
  </w:abstractNum>
  <w:abstractNum w:abstractNumId="7">
    <w:nsid w:val="69678CCD"/>
    <w:multiLevelType w:val="singleLevel"/>
    <w:tmpl w:val="69678CCD"/>
    <w:lvl w:ilvl="0" w:tentative="0">
      <w:start w:val="2"/>
      <w:numFmt w:val="decimal"/>
      <w:suff w:val="space"/>
      <w:lvlText w:val="%1."/>
      <w:lvlJc w:val="left"/>
    </w:lvl>
  </w:abstractNum>
  <w:abstractNum w:abstractNumId="8">
    <w:nsid w:val="728F20B4"/>
    <w:multiLevelType w:val="multilevel"/>
    <w:tmpl w:val="728F20B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DC704B1"/>
    <w:multiLevelType w:val="multilevel"/>
    <w:tmpl w:val="7DC704B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0A"/>
    <w:rsid w:val="001F405A"/>
    <w:rsid w:val="00594BA4"/>
    <w:rsid w:val="00754723"/>
    <w:rsid w:val="009A1521"/>
    <w:rsid w:val="00B14E2E"/>
    <w:rsid w:val="00CD7749"/>
    <w:rsid w:val="00ED200D"/>
    <w:rsid w:val="00ED2E0A"/>
    <w:rsid w:val="00F567A8"/>
    <w:rsid w:val="00FD4753"/>
    <w:rsid w:val="036A706C"/>
    <w:rsid w:val="07055891"/>
    <w:rsid w:val="0A1E6AF5"/>
    <w:rsid w:val="11347C92"/>
    <w:rsid w:val="22B02635"/>
    <w:rsid w:val="2B03467E"/>
    <w:rsid w:val="382B39CD"/>
    <w:rsid w:val="6A834A22"/>
    <w:rsid w:val="6C0D75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outlineLvl w:val="0"/>
    </w:pPr>
    <w:rPr>
      <w:rFonts w:ascii="新細明體" w:hAnsi="新細明體" w:eastAsia="新細明體" w:cs="新細明體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outlineLvl w:val="1"/>
    </w:pPr>
    <w:rPr>
      <w:rFonts w:ascii="新細明體" w:hAnsi="新細明體" w:eastAsia="新細明體" w:cs="新細明體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outlineLvl w:val="2"/>
    </w:pPr>
    <w:rPr>
      <w:rFonts w:ascii="新細明體" w:hAnsi="新細明體" w:eastAsia="新細明體" w:cs="新細明體"/>
      <w:b/>
      <w:bCs/>
      <w:kern w:val="0"/>
      <w:sz w:val="27"/>
      <w:szCs w:val="27"/>
    </w:rPr>
  </w:style>
  <w:style w:type="character" w:default="1" w:styleId="6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</w:pPr>
    <w:rPr>
      <w:rFonts w:ascii="新細明體" w:hAnsi="新細明體" w:eastAsia="新細明體" w:cs="新細明體"/>
      <w:kern w:val="0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9">
    <w:name w:val="標題 1 字元"/>
    <w:basedOn w:val="6"/>
    <w:link w:val="2"/>
    <w:qFormat/>
    <w:uiPriority w:val="9"/>
    <w:rPr>
      <w:rFonts w:ascii="新細明體" w:hAnsi="新細明體" w:eastAsia="新細明體" w:cs="新細明體"/>
      <w:b/>
      <w:bCs/>
      <w:kern w:val="36"/>
      <w:sz w:val="48"/>
      <w:szCs w:val="48"/>
    </w:rPr>
  </w:style>
  <w:style w:type="character" w:customStyle="1" w:styleId="10">
    <w:name w:val="標題 2 字元"/>
    <w:basedOn w:val="6"/>
    <w:link w:val="3"/>
    <w:uiPriority w:val="9"/>
    <w:rPr>
      <w:rFonts w:ascii="新細明體" w:hAnsi="新細明體" w:eastAsia="新細明體" w:cs="新細明體"/>
      <w:b/>
      <w:bCs/>
      <w:kern w:val="0"/>
      <w:sz w:val="36"/>
      <w:szCs w:val="36"/>
    </w:rPr>
  </w:style>
  <w:style w:type="character" w:customStyle="1" w:styleId="11">
    <w:name w:val="標題 3 字元"/>
    <w:basedOn w:val="6"/>
    <w:link w:val="4"/>
    <w:qFormat/>
    <w:uiPriority w:val="9"/>
    <w:rPr>
      <w:rFonts w:ascii="新細明體" w:hAnsi="新細明體" w:eastAsia="新細明體" w:cs="新細明體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CTS</Company>
  <Pages>12</Pages>
  <Words>727</Words>
  <Characters>4150</Characters>
  <Lines>34</Lines>
  <Paragraphs>9</Paragraphs>
  <ScaleCrop>false</ScaleCrop>
  <LinksUpToDate>false</LinksUpToDate>
  <CharactersWithSpaces>4868</CharactersWithSpaces>
  <Application>WPS Office_10.8.0.6003_F1E327BC-269C-435d-A152-05C5408002CA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2025-12-31T11:35:00Z</dcterms:created>
  <dc:creator>羅薇娟</dc:creator>
  <cp:lastModifiedBy>user</cp:lastModifiedBy>
  <dcterms:modified xsi:type="dcterms:W3CDTF">2026-01-20T09:10:50Z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